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01" w:rsidRPr="00994321" w:rsidRDefault="00826A75" w:rsidP="00F35D21">
      <w:pPr>
        <w:pStyle w:val="NoSpacing"/>
        <w:widowControl w:val="0"/>
        <w:spacing w:line="276" w:lineRule="auto"/>
        <w:jc w:val="center"/>
        <w:rPr>
          <w:rFonts w:ascii="Times New Roman" w:hAnsi="Times New Roman" w:cs="Times New Roman"/>
          <w:b/>
          <w:color w:val="auto"/>
          <w:sz w:val="26"/>
          <w:szCs w:val="26"/>
        </w:rPr>
      </w:pPr>
      <w:r w:rsidRPr="00994321">
        <w:rPr>
          <w:rFonts w:ascii="Times New Roman" w:hAnsi="Times New Roman" w:cs="Times New Roman"/>
          <w:b/>
          <w:color w:val="auto"/>
          <w:sz w:val="26"/>
          <w:szCs w:val="26"/>
        </w:rPr>
        <w:t>CÁC YẾU TỐ ẢNH HƯỞNG ĐẾN</w:t>
      </w:r>
      <w:r w:rsidR="006040DE" w:rsidRPr="00994321">
        <w:rPr>
          <w:rFonts w:ascii="Times New Roman" w:hAnsi="Times New Roman" w:cs="Times New Roman"/>
          <w:b/>
          <w:color w:val="auto"/>
          <w:sz w:val="26"/>
          <w:szCs w:val="26"/>
        </w:rPr>
        <w:t xml:space="preserve"> </w:t>
      </w:r>
      <w:r w:rsidRPr="00994321">
        <w:rPr>
          <w:rFonts w:ascii="Times New Roman" w:hAnsi="Times New Roman" w:cs="Times New Roman"/>
          <w:b/>
          <w:color w:val="auto"/>
          <w:sz w:val="26"/>
          <w:szCs w:val="26"/>
        </w:rPr>
        <w:t>QUYẾ</w:t>
      </w:r>
      <w:r w:rsidR="006040DE" w:rsidRPr="00994321">
        <w:rPr>
          <w:rFonts w:ascii="Times New Roman" w:hAnsi="Times New Roman" w:cs="Times New Roman"/>
          <w:b/>
          <w:color w:val="auto"/>
          <w:sz w:val="26"/>
          <w:szCs w:val="26"/>
        </w:rPr>
        <w:t xml:space="preserve">T </w:t>
      </w:r>
      <w:r w:rsidRPr="00994321">
        <w:rPr>
          <w:rFonts w:ascii="Times New Roman" w:hAnsi="Times New Roman" w:cs="Times New Roman"/>
          <w:b/>
          <w:color w:val="auto"/>
          <w:sz w:val="26"/>
          <w:szCs w:val="26"/>
        </w:rPr>
        <w:t>ĐỊNH MUA HÀNG</w:t>
      </w:r>
    </w:p>
    <w:p w:rsidR="001F0825" w:rsidRPr="00994321" w:rsidRDefault="00826A75" w:rsidP="00F35D21">
      <w:pPr>
        <w:pStyle w:val="NoSpacing"/>
        <w:widowControl w:val="0"/>
        <w:spacing w:line="276" w:lineRule="auto"/>
        <w:jc w:val="center"/>
        <w:rPr>
          <w:rFonts w:ascii="Times New Roman" w:hAnsi="Times New Roman" w:cs="Times New Roman"/>
          <w:b/>
          <w:color w:val="auto"/>
          <w:sz w:val="23"/>
          <w:szCs w:val="23"/>
        </w:rPr>
      </w:pPr>
      <w:r w:rsidRPr="00994321">
        <w:rPr>
          <w:rFonts w:ascii="Times New Roman" w:hAnsi="Times New Roman" w:cs="Times New Roman"/>
          <w:b/>
          <w:color w:val="auto"/>
          <w:sz w:val="26"/>
          <w:szCs w:val="26"/>
        </w:rPr>
        <w:t xml:space="preserve"> TẠI </w:t>
      </w:r>
      <w:r w:rsidR="00A05C58" w:rsidRPr="00994321">
        <w:rPr>
          <w:rFonts w:ascii="Times New Roman" w:hAnsi="Times New Roman" w:cs="Times New Roman"/>
          <w:b/>
          <w:color w:val="auto"/>
          <w:sz w:val="26"/>
          <w:szCs w:val="26"/>
        </w:rPr>
        <w:t xml:space="preserve">CHUỖI </w:t>
      </w:r>
      <w:r w:rsidRPr="00994321">
        <w:rPr>
          <w:rFonts w:ascii="Times New Roman" w:hAnsi="Times New Roman" w:cs="Times New Roman"/>
          <w:b/>
          <w:color w:val="auto"/>
          <w:sz w:val="26"/>
          <w:szCs w:val="26"/>
        </w:rPr>
        <w:t>CỬA HÀNG</w:t>
      </w:r>
      <w:r w:rsidR="006040DE" w:rsidRPr="00994321">
        <w:rPr>
          <w:rFonts w:ascii="Times New Roman" w:hAnsi="Times New Roman" w:cs="Times New Roman"/>
          <w:b/>
          <w:color w:val="auto"/>
          <w:sz w:val="26"/>
          <w:szCs w:val="26"/>
        </w:rPr>
        <w:t xml:space="preserve"> </w:t>
      </w:r>
      <w:r w:rsidRPr="00994321">
        <w:rPr>
          <w:rFonts w:ascii="Times New Roman" w:hAnsi="Times New Roman" w:cs="Times New Roman"/>
          <w:b/>
          <w:color w:val="auto"/>
          <w:sz w:val="26"/>
          <w:szCs w:val="26"/>
        </w:rPr>
        <w:t>TIỆ</w:t>
      </w:r>
      <w:r w:rsidR="006040DE" w:rsidRPr="00994321">
        <w:rPr>
          <w:rFonts w:ascii="Times New Roman" w:hAnsi="Times New Roman" w:cs="Times New Roman"/>
          <w:b/>
          <w:color w:val="auto"/>
          <w:sz w:val="26"/>
          <w:szCs w:val="26"/>
        </w:rPr>
        <w:t xml:space="preserve">N </w:t>
      </w:r>
      <w:r w:rsidRPr="00994321">
        <w:rPr>
          <w:rFonts w:ascii="Times New Roman" w:hAnsi="Times New Roman" w:cs="Times New Roman"/>
          <w:b/>
          <w:color w:val="auto"/>
          <w:sz w:val="26"/>
          <w:szCs w:val="26"/>
        </w:rPr>
        <w:t>LỢ</w:t>
      </w:r>
      <w:r w:rsidR="006040DE" w:rsidRPr="00994321">
        <w:rPr>
          <w:rFonts w:ascii="Times New Roman" w:hAnsi="Times New Roman" w:cs="Times New Roman"/>
          <w:b/>
          <w:color w:val="auto"/>
          <w:sz w:val="26"/>
          <w:szCs w:val="26"/>
        </w:rPr>
        <w:t xml:space="preserve">I </w:t>
      </w:r>
      <w:r w:rsidR="007F40F0" w:rsidRPr="00994321">
        <w:rPr>
          <w:rFonts w:ascii="Times New Roman" w:hAnsi="Times New Roman" w:cs="Times New Roman"/>
          <w:b/>
          <w:color w:val="auto"/>
          <w:sz w:val="26"/>
          <w:szCs w:val="26"/>
        </w:rPr>
        <w:t>CIRCLE</w:t>
      </w:r>
      <w:r w:rsidR="008E6D57" w:rsidRPr="00994321">
        <w:rPr>
          <w:rFonts w:ascii="Times New Roman" w:hAnsi="Times New Roman" w:cs="Times New Roman"/>
          <w:b/>
          <w:color w:val="auto"/>
          <w:sz w:val="26"/>
          <w:szCs w:val="26"/>
        </w:rPr>
        <w:t xml:space="preserve"> K</w:t>
      </w:r>
    </w:p>
    <w:p w:rsidR="00F35D21" w:rsidRPr="00994321" w:rsidRDefault="00F35D21" w:rsidP="00F35D21">
      <w:pPr>
        <w:widowControl w:val="0"/>
        <w:spacing w:line="276" w:lineRule="auto"/>
        <w:rPr>
          <w:rFonts w:ascii="Times New Roman" w:hAnsi="Times New Roman" w:cs="Times New Roman"/>
          <w:b/>
          <w:color w:val="auto"/>
          <w:sz w:val="23"/>
          <w:szCs w:val="23"/>
        </w:rPr>
      </w:pPr>
    </w:p>
    <w:p w:rsidR="0072354D" w:rsidRPr="00994321" w:rsidRDefault="0072354D" w:rsidP="0072354D">
      <w:pPr>
        <w:widowControl w:val="0"/>
        <w:spacing w:line="276" w:lineRule="auto"/>
        <w:jc w:val="center"/>
        <w:rPr>
          <w:rFonts w:ascii="Times New Roman" w:hAnsi="Times New Roman" w:cs="Times New Roman"/>
          <w:b/>
          <w:color w:val="auto"/>
          <w:sz w:val="23"/>
          <w:szCs w:val="23"/>
          <w:vertAlign w:val="superscript"/>
        </w:rPr>
      </w:pPr>
      <w:r w:rsidRPr="00994321">
        <w:rPr>
          <w:rFonts w:ascii="Times New Roman" w:hAnsi="Times New Roman" w:cs="Times New Roman"/>
          <w:b/>
          <w:color w:val="auto"/>
          <w:sz w:val="23"/>
          <w:szCs w:val="23"/>
        </w:rPr>
        <w:t>Tôn Nguyễn Trọng Hiền</w:t>
      </w:r>
      <w:r w:rsidR="00B84408" w:rsidRPr="00994321">
        <w:rPr>
          <w:rFonts w:ascii="Times New Roman" w:hAnsi="Times New Roman" w:cs="Times New Roman"/>
          <w:b/>
          <w:color w:val="auto"/>
          <w:sz w:val="23"/>
          <w:szCs w:val="23"/>
          <w:vertAlign w:val="superscript"/>
        </w:rPr>
        <w:t>*</w:t>
      </w:r>
      <w:r w:rsidRPr="00994321">
        <w:rPr>
          <w:rFonts w:ascii="Times New Roman" w:hAnsi="Times New Roman" w:cs="Times New Roman"/>
          <w:b/>
          <w:color w:val="auto"/>
          <w:sz w:val="23"/>
          <w:szCs w:val="23"/>
        </w:rPr>
        <w:t>, Giảng Ngọc Ý Nhi</w:t>
      </w:r>
    </w:p>
    <w:p w:rsidR="0072354D" w:rsidRPr="00994321" w:rsidRDefault="00672935" w:rsidP="0072354D">
      <w:pPr>
        <w:widowControl w:val="0"/>
        <w:spacing w:line="276" w:lineRule="auto"/>
        <w:jc w:val="center"/>
        <w:rPr>
          <w:rFonts w:ascii="Times New Roman" w:hAnsi="Times New Roman" w:cs="Times New Roman"/>
          <w:i/>
          <w:color w:val="auto"/>
          <w:sz w:val="23"/>
          <w:szCs w:val="23"/>
        </w:rPr>
      </w:pPr>
      <w:r>
        <w:rPr>
          <w:rFonts w:ascii="Times New Roman" w:hAnsi="Times New Roman" w:cs="Times New Roman"/>
          <w:i/>
          <w:color w:val="auto"/>
          <w:sz w:val="23"/>
          <w:szCs w:val="23"/>
        </w:rPr>
        <w:t>Trường Đại học Văn Lang</w:t>
      </w:r>
    </w:p>
    <w:p w:rsidR="007B08F0" w:rsidRPr="00994321" w:rsidRDefault="007B08F0" w:rsidP="0072354D">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 xml:space="preserve">Ngày nhận bài: </w:t>
      </w:r>
      <w:r w:rsidR="00DD1F6D" w:rsidRPr="00994321">
        <w:rPr>
          <w:rFonts w:ascii="Times New Roman" w:hAnsi="Times New Roman" w:cs="Times New Roman"/>
          <w:i/>
          <w:color w:val="auto"/>
          <w:sz w:val="23"/>
          <w:szCs w:val="23"/>
        </w:rPr>
        <w:t>03/08/2020; N</w:t>
      </w:r>
      <w:r w:rsidR="001378F8" w:rsidRPr="00994321">
        <w:rPr>
          <w:rFonts w:ascii="Times New Roman" w:hAnsi="Times New Roman" w:cs="Times New Roman"/>
          <w:i/>
          <w:color w:val="auto"/>
          <w:sz w:val="23"/>
          <w:szCs w:val="23"/>
        </w:rPr>
        <w:t xml:space="preserve">gày nhận đăng: </w:t>
      </w:r>
      <w:r w:rsidR="005530BE" w:rsidRPr="00994321">
        <w:rPr>
          <w:rFonts w:ascii="Times New Roman" w:hAnsi="Times New Roman" w:cs="Times New Roman"/>
          <w:i/>
          <w:color w:val="auto"/>
          <w:sz w:val="23"/>
          <w:szCs w:val="23"/>
        </w:rPr>
        <w:t>08/01/2021</w:t>
      </w:r>
    </w:p>
    <w:p w:rsidR="0072354D" w:rsidRPr="00994321" w:rsidRDefault="0072354D" w:rsidP="0072354D">
      <w:pPr>
        <w:widowControl w:val="0"/>
        <w:spacing w:line="276" w:lineRule="auto"/>
        <w:jc w:val="center"/>
        <w:rPr>
          <w:rFonts w:ascii="Times New Roman" w:hAnsi="Times New Roman" w:cs="Times New Roman"/>
          <w:b/>
          <w:color w:val="auto"/>
          <w:sz w:val="23"/>
          <w:szCs w:val="23"/>
        </w:rPr>
      </w:pPr>
    </w:p>
    <w:p w:rsidR="00820C30" w:rsidRPr="00994321" w:rsidRDefault="00820C30" w:rsidP="00F35D21">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t>Tóm tắt</w:t>
      </w:r>
    </w:p>
    <w:p w:rsidR="00820C30" w:rsidRPr="00994321" w:rsidRDefault="008A79F4" w:rsidP="00F35D21">
      <w:pPr>
        <w:widowControl w:val="0"/>
        <w:spacing w:line="276" w:lineRule="auto"/>
        <w:ind w:firstLine="720"/>
        <w:jc w:val="both"/>
        <w:rPr>
          <w:rFonts w:ascii="Times New Roman" w:hAnsi="Times New Roman" w:cs="Times New Roman"/>
          <w:i/>
          <w:color w:val="auto"/>
          <w:sz w:val="22"/>
          <w:szCs w:val="23"/>
        </w:rPr>
      </w:pPr>
      <w:r w:rsidRPr="00994321">
        <w:rPr>
          <w:rFonts w:ascii="Times New Roman" w:hAnsi="Times New Roman" w:cs="Times New Roman"/>
          <w:i/>
          <w:color w:val="auto"/>
          <w:sz w:val="22"/>
          <w:szCs w:val="23"/>
        </w:rPr>
        <w:t xml:space="preserve">Nghiên cứu được thực hiện nhằm tìm ra các yếu tố ảnh hưởng đến quyết định mua hàng </w:t>
      </w:r>
      <w:r w:rsidR="00302E2A" w:rsidRPr="00994321">
        <w:rPr>
          <w:rFonts w:ascii="Times New Roman" w:hAnsi="Times New Roman" w:cs="Times New Roman"/>
          <w:i/>
          <w:color w:val="auto"/>
          <w:sz w:val="22"/>
          <w:szCs w:val="23"/>
        </w:rPr>
        <w:t>tại</w:t>
      </w:r>
      <w:r w:rsidR="002F6ACD" w:rsidRPr="00994321">
        <w:rPr>
          <w:rFonts w:ascii="Times New Roman" w:hAnsi="Times New Roman" w:cs="Times New Roman"/>
          <w:i/>
          <w:color w:val="auto"/>
          <w:sz w:val="22"/>
          <w:szCs w:val="23"/>
        </w:rPr>
        <w:t xml:space="preserve"> chuỗi</w:t>
      </w:r>
      <w:r w:rsidR="00302E2A" w:rsidRPr="00994321">
        <w:rPr>
          <w:rFonts w:ascii="Times New Roman" w:hAnsi="Times New Roman" w:cs="Times New Roman"/>
          <w:i/>
          <w:color w:val="auto"/>
          <w:sz w:val="22"/>
          <w:szCs w:val="23"/>
        </w:rPr>
        <w:t xml:space="preserve"> cửa</w:t>
      </w:r>
      <w:r w:rsidR="002477BE" w:rsidRPr="00994321">
        <w:rPr>
          <w:rFonts w:ascii="Times New Roman" w:hAnsi="Times New Roman" w:cs="Times New Roman"/>
          <w:i/>
          <w:color w:val="auto"/>
          <w:sz w:val="22"/>
          <w:szCs w:val="23"/>
        </w:rPr>
        <w:t xml:space="preserve"> </w:t>
      </w:r>
      <w:r w:rsidR="00B86E07" w:rsidRPr="00994321">
        <w:rPr>
          <w:rFonts w:ascii="Times New Roman" w:hAnsi="Times New Roman" w:cs="Times New Roman"/>
          <w:i/>
          <w:color w:val="auto"/>
          <w:sz w:val="22"/>
          <w:szCs w:val="23"/>
        </w:rPr>
        <w:t xml:space="preserve">hàng </w:t>
      </w:r>
      <w:r w:rsidR="00302E2A" w:rsidRPr="00994321">
        <w:rPr>
          <w:rFonts w:ascii="Times New Roman" w:hAnsi="Times New Roman" w:cs="Times New Roman"/>
          <w:i/>
          <w:color w:val="auto"/>
          <w:sz w:val="22"/>
          <w:szCs w:val="23"/>
        </w:rPr>
        <w:t>tiện lợ</w:t>
      </w:r>
      <w:r w:rsidR="002477BE" w:rsidRPr="00994321">
        <w:rPr>
          <w:rFonts w:ascii="Times New Roman" w:hAnsi="Times New Roman" w:cs="Times New Roman"/>
          <w:i/>
          <w:color w:val="auto"/>
          <w:sz w:val="22"/>
          <w:szCs w:val="23"/>
        </w:rPr>
        <w:t xml:space="preserve">i. Nghiên cứu </w:t>
      </w:r>
      <w:r w:rsidR="00BF6F99" w:rsidRPr="00994321">
        <w:rPr>
          <w:rFonts w:ascii="Times New Roman" w:hAnsi="Times New Roman" w:cs="Times New Roman"/>
          <w:i/>
          <w:color w:val="auto"/>
          <w:sz w:val="22"/>
          <w:szCs w:val="23"/>
        </w:rPr>
        <w:t xml:space="preserve">sử dụng các phương pháp </w:t>
      </w:r>
      <w:r w:rsidR="004350F2" w:rsidRPr="00994321">
        <w:rPr>
          <w:rFonts w:ascii="Times New Roman" w:hAnsi="Times New Roman" w:cs="Times New Roman"/>
          <w:i/>
          <w:color w:val="auto"/>
          <w:sz w:val="22"/>
          <w:szCs w:val="23"/>
        </w:rPr>
        <w:t>kiểm định hệ số Cronbach’s alpha, phân tích nhân tố khám phá EFA, kiểm định Anova</w:t>
      </w:r>
      <w:r w:rsidR="00302E2A" w:rsidRPr="00994321">
        <w:rPr>
          <w:rFonts w:ascii="Times New Roman" w:hAnsi="Times New Roman" w:cs="Times New Roman"/>
          <w:i/>
          <w:color w:val="auto"/>
          <w:sz w:val="22"/>
          <w:szCs w:val="23"/>
        </w:rPr>
        <w:t>, v.v</w:t>
      </w:r>
      <w:r w:rsidR="008F7266" w:rsidRPr="00994321">
        <w:rPr>
          <w:rFonts w:ascii="Times New Roman" w:hAnsi="Times New Roman" w:cs="Times New Roman"/>
          <w:i/>
          <w:color w:val="auto"/>
          <w:sz w:val="22"/>
          <w:szCs w:val="23"/>
        </w:rPr>
        <w:t xml:space="preserve">. </w:t>
      </w:r>
      <w:r w:rsidR="00C578E3" w:rsidRPr="00994321">
        <w:rPr>
          <w:rFonts w:ascii="Times New Roman" w:hAnsi="Times New Roman" w:cs="Times New Roman"/>
          <w:i/>
          <w:color w:val="auto"/>
          <w:sz w:val="22"/>
          <w:szCs w:val="23"/>
        </w:rPr>
        <w:t>Kết quả cho thấy</w:t>
      </w:r>
      <w:r w:rsidR="004D3DFC" w:rsidRPr="00994321">
        <w:rPr>
          <w:rFonts w:ascii="Times New Roman" w:hAnsi="Times New Roman" w:cs="Times New Roman"/>
          <w:i/>
          <w:color w:val="auto"/>
          <w:sz w:val="22"/>
          <w:szCs w:val="23"/>
        </w:rPr>
        <w:t xml:space="preserve">, </w:t>
      </w:r>
      <w:r w:rsidR="002F6ACD" w:rsidRPr="00994321">
        <w:rPr>
          <w:rFonts w:ascii="Times New Roman" w:hAnsi="Times New Roman" w:cs="Times New Roman"/>
          <w:i/>
          <w:color w:val="auto"/>
          <w:sz w:val="22"/>
          <w:szCs w:val="23"/>
        </w:rPr>
        <w:t xml:space="preserve">chuỗi </w:t>
      </w:r>
      <w:r w:rsidR="001A3AB7" w:rsidRPr="00994321">
        <w:rPr>
          <w:rFonts w:ascii="Times New Roman" w:hAnsi="Times New Roman" w:cs="Times New Roman"/>
          <w:i/>
          <w:color w:val="auto"/>
          <w:sz w:val="22"/>
          <w:szCs w:val="23"/>
        </w:rPr>
        <w:t xml:space="preserve">cửa hàng tiện lợi Circle K thì chịu tác động bởi các yếu tố với mức độ quan trọng theo thứ tự như sau: Chất lượng mật độ, ảnh hưởng xã hội, giá cả cảm nhận. </w:t>
      </w:r>
    </w:p>
    <w:p w:rsidR="00820C30" w:rsidRPr="00994321" w:rsidRDefault="00B168EA" w:rsidP="00F35D21">
      <w:pPr>
        <w:widowControl w:val="0"/>
        <w:spacing w:line="276" w:lineRule="auto"/>
        <w:ind w:firstLine="720"/>
        <w:rPr>
          <w:rFonts w:ascii="Times New Roman" w:hAnsi="Times New Roman" w:cs="Times New Roman"/>
          <w:i/>
          <w:color w:val="auto"/>
          <w:sz w:val="23"/>
          <w:szCs w:val="23"/>
        </w:rPr>
      </w:pPr>
      <w:r w:rsidRPr="00994321">
        <w:rPr>
          <w:rFonts w:ascii="Times New Roman" w:hAnsi="Times New Roman" w:cs="Times New Roman"/>
          <w:b/>
          <w:color w:val="auto"/>
          <w:sz w:val="22"/>
          <w:szCs w:val="23"/>
        </w:rPr>
        <w:t>Từ khóa</w:t>
      </w:r>
      <w:r w:rsidR="001A3AB7" w:rsidRPr="00994321">
        <w:rPr>
          <w:rFonts w:ascii="Times New Roman" w:hAnsi="Times New Roman" w:cs="Times New Roman"/>
          <w:b/>
          <w:color w:val="auto"/>
          <w:sz w:val="22"/>
          <w:szCs w:val="23"/>
        </w:rPr>
        <w:t>:</w:t>
      </w:r>
      <w:r w:rsidR="001A3AB7" w:rsidRPr="00994321">
        <w:rPr>
          <w:rFonts w:ascii="Times New Roman" w:hAnsi="Times New Roman" w:cs="Times New Roman"/>
          <w:b/>
          <w:i/>
          <w:color w:val="auto"/>
          <w:sz w:val="22"/>
          <w:szCs w:val="23"/>
        </w:rPr>
        <w:t xml:space="preserve"> </w:t>
      </w:r>
      <w:r w:rsidR="002F1B6F" w:rsidRPr="00994321">
        <w:rPr>
          <w:rFonts w:ascii="Times New Roman" w:hAnsi="Times New Roman" w:cs="Times New Roman"/>
          <w:i/>
          <w:color w:val="auto"/>
          <w:sz w:val="22"/>
          <w:szCs w:val="23"/>
        </w:rPr>
        <w:t>quản trị</w:t>
      </w:r>
      <w:r w:rsidR="00B9143C" w:rsidRPr="00994321">
        <w:rPr>
          <w:rFonts w:ascii="Times New Roman" w:hAnsi="Times New Roman" w:cs="Times New Roman"/>
          <w:i/>
          <w:color w:val="auto"/>
          <w:sz w:val="22"/>
          <w:szCs w:val="23"/>
        </w:rPr>
        <w:t>;</w:t>
      </w:r>
      <w:r w:rsidR="00B9143C" w:rsidRPr="00994321">
        <w:rPr>
          <w:rFonts w:ascii="Times New Roman" w:hAnsi="Times New Roman" w:cs="Times New Roman"/>
          <w:b/>
          <w:i/>
          <w:color w:val="auto"/>
          <w:sz w:val="22"/>
          <w:szCs w:val="23"/>
        </w:rPr>
        <w:t xml:space="preserve"> </w:t>
      </w:r>
      <w:r w:rsidR="005B5774" w:rsidRPr="00994321">
        <w:rPr>
          <w:rFonts w:ascii="Times New Roman" w:hAnsi="Times New Roman" w:cs="Times New Roman"/>
          <w:i/>
          <w:color w:val="auto"/>
          <w:sz w:val="22"/>
          <w:szCs w:val="23"/>
        </w:rPr>
        <w:t>nghiên cứu định lượ</w:t>
      </w:r>
      <w:r w:rsidR="00B9143C" w:rsidRPr="00994321">
        <w:rPr>
          <w:rFonts w:ascii="Times New Roman" w:hAnsi="Times New Roman" w:cs="Times New Roman"/>
          <w:i/>
          <w:color w:val="auto"/>
          <w:sz w:val="22"/>
          <w:szCs w:val="23"/>
        </w:rPr>
        <w:t>ng;</w:t>
      </w:r>
      <w:r w:rsidR="005B5774" w:rsidRPr="00994321">
        <w:rPr>
          <w:rFonts w:ascii="Times New Roman" w:hAnsi="Times New Roman" w:cs="Times New Roman"/>
          <w:i/>
          <w:color w:val="auto"/>
          <w:sz w:val="22"/>
          <w:szCs w:val="23"/>
        </w:rPr>
        <w:t xml:space="preserve"> </w:t>
      </w:r>
      <w:r w:rsidR="001A3AB7" w:rsidRPr="00994321">
        <w:rPr>
          <w:rFonts w:ascii="Times New Roman" w:hAnsi="Times New Roman" w:cs="Times New Roman"/>
          <w:i/>
          <w:color w:val="auto"/>
          <w:sz w:val="22"/>
          <w:szCs w:val="23"/>
        </w:rPr>
        <w:t>quyết đị</w:t>
      </w:r>
      <w:r w:rsidR="00B9143C" w:rsidRPr="00994321">
        <w:rPr>
          <w:rFonts w:ascii="Times New Roman" w:hAnsi="Times New Roman" w:cs="Times New Roman"/>
          <w:i/>
          <w:color w:val="auto"/>
          <w:sz w:val="22"/>
          <w:szCs w:val="23"/>
        </w:rPr>
        <w:t>nh mua hàng;</w:t>
      </w:r>
      <w:r w:rsidR="001A3AB7" w:rsidRPr="00994321">
        <w:rPr>
          <w:rFonts w:ascii="Times New Roman" w:hAnsi="Times New Roman" w:cs="Times New Roman"/>
          <w:i/>
          <w:color w:val="auto"/>
          <w:sz w:val="22"/>
          <w:szCs w:val="23"/>
        </w:rPr>
        <w:t xml:space="preserve"> Circle K</w:t>
      </w:r>
      <w:r w:rsidR="005B5774" w:rsidRPr="00994321">
        <w:rPr>
          <w:rFonts w:ascii="Times New Roman" w:hAnsi="Times New Roman" w:cs="Times New Roman"/>
          <w:i/>
          <w:color w:val="auto"/>
          <w:sz w:val="22"/>
          <w:szCs w:val="23"/>
        </w:rPr>
        <w:t>.</w:t>
      </w:r>
    </w:p>
    <w:p w:rsidR="00B53121" w:rsidRPr="00994321" w:rsidRDefault="00B53121" w:rsidP="00F35D21">
      <w:pPr>
        <w:widowControl w:val="0"/>
        <w:spacing w:line="276" w:lineRule="auto"/>
        <w:rPr>
          <w:rFonts w:ascii="Times New Roman" w:hAnsi="Times New Roman" w:cs="Times New Roman"/>
          <w:i/>
          <w:color w:val="auto"/>
          <w:sz w:val="23"/>
          <w:szCs w:val="23"/>
        </w:rPr>
      </w:pPr>
    </w:p>
    <w:p w:rsidR="00E57A8F" w:rsidRPr="00994321" w:rsidRDefault="00E57A8F" w:rsidP="002B28E8">
      <w:pPr>
        <w:widowControl w:val="0"/>
        <w:spacing w:line="276" w:lineRule="auto"/>
        <w:rPr>
          <w:rFonts w:ascii="Times New Roman" w:hAnsi="Times New Roman" w:cs="Times New Roman"/>
          <w:b/>
          <w:color w:val="auto"/>
          <w:sz w:val="23"/>
          <w:szCs w:val="23"/>
        </w:rPr>
        <w:sectPr w:rsidR="00E57A8F" w:rsidRPr="00994321" w:rsidSect="001A73A7">
          <w:headerReference w:type="even" r:id="rId8"/>
          <w:headerReference w:type="default" r:id="rId9"/>
          <w:pgSz w:w="11907" w:h="16840" w:code="9"/>
          <w:pgMar w:top="1701" w:right="1701" w:bottom="2098" w:left="1701" w:header="397" w:footer="397" w:gutter="0"/>
          <w:pgNumType w:start="44"/>
          <w:cols w:space="720"/>
          <w:docGrid w:linePitch="360"/>
        </w:sectPr>
      </w:pPr>
    </w:p>
    <w:p w:rsidR="00BC3E1F" w:rsidRPr="00994321" w:rsidRDefault="002B28E8" w:rsidP="00E57A8F">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lastRenderedPageBreak/>
        <w:t xml:space="preserve">1. </w:t>
      </w:r>
      <w:r w:rsidR="004A154B" w:rsidRPr="00994321">
        <w:rPr>
          <w:rFonts w:ascii="Times New Roman" w:hAnsi="Times New Roman" w:cs="Times New Roman"/>
          <w:b/>
          <w:color w:val="auto"/>
          <w:sz w:val="23"/>
          <w:szCs w:val="23"/>
        </w:rPr>
        <w:t>Giới thiệu</w:t>
      </w:r>
    </w:p>
    <w:p w:rsidR="00C70E23" w:rsidRPr="00994321" w:rsidRDefault="002B28E8" w:rsidP="00E57A8F">
      <w:pPr>
        <w:widowControl w:val="0"/>
        <w:spacing w:line="276" w:lineRule="auto"/>
        <w:ind w:firstLine="567"/>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C</w:t>
      </w:r>
      <w:r w:rsidR="006F14D7" w:rsidRPr="00994321">
        <w:rPr>
          <w:rFonts w:ascii="Times New Roman" w:hAnsi="Times New Roman" w:cs="Times New Roman"/>
          <w:color w:val="auto"/>
          <w:sz w:val="23"/>
          <w:szCs w:val="23"/>
          <w:shd w:val="clear" w:color="auto" w:fill="FFFFFF"/>
        </w:rPr>
        <w:t>ác cửa hàng của Circle K bao gồm hàng trong nước và hàng nhập khẩu</w:t>
      </w:r>
      <w:r w:rsidR="006F14D7" w:rsidRPr="00994321">
        <w:rPr>
          <w:rFonts w:ascii="Times New Roman" w:hAnsi="Times New Roman" w:cs="Times New Roman"/>
          <w:color w:val="auto"/>
          <w:sz w:val="23"/>
          <w:szCs w:val="23"/>
        </w:rPr>
        <w:t xml:space="preserve"> </w:t>
      </w:r>
      <w:r w:rsidR="005E603F" w:rsidRPr="00994321">
        <w:rPr>
          <w:rFonts w:ascii="Times New Roman" w:hAnsi="Times New Roman" w:cs="Times New Roman"/>
          <w:color w:val="auto"/>
          <w:sz w:val="23"/>
          <w:szCs w:val="23"/>
        </w:rPr>
        <w:t xml:space="preserve">là chuỗi cửa hàng đang dần chiếm được lòng tin của khách hàng và ngày càng phát triển mạnh mẽ với các </w:t>
      </w:r>
      <w:r w:rsidR="005E603F" w:rsidRPr="00994321">
        <w:rPr>
          <w:rFonts w:ascii="Times New Roman" w:hAnsi="Times New Roman" w:cs="Times New Roman"/>
          <w:color w:val="auto"/>
          <w:sz w:val="23"/>
          <w:szCs w:val="23"/>
          <w:shd w:val="clear" w:color="auto" w:fill="FFFFFF"/>
        </w:rPr>
        <w:t>chi nhánh rộng khắ</w:t>
      </w:r>
      <w:r w:rsidR="00DA6E90" w:rsidRPr="00994321">
        <w:rPr>
          <w:rFonts w:ascii="Times New Roman" w:hAnsi="Times New Roman" w:cs="Times New Roman"/>
          <w:color w:val="auto"/>
          <w:sz w:val="23"/>
          <w:szCs w:val="23"/>
          <w:shd w:val="clear" w:color="auto" w:fill="FFFFFF"/>
        </w:rPr>
        <w:t xml:space="preserve">p các </w:t>
      </w:r>
      <w:r w:rsidR="005E603F" w:rsidRPr="00994321">
        <w:rPr>
          <w:rFonts w:ascii="Times New Roman" w:hAnsi="Times New Roman" w:cs="Times New Roman"/>
          <w:color w:val="auto"/>
          <w:sz w:val="23"/>
          <w:szCs w:val="23"/>
          <w:shd w:val="clear" w:color="auto" w:fill="FFFFFF"/>
        </w:rPr>
        <w:t>thành phố lớn cả nước nói chung và đặc biệt là TP</w:t>
      </w:r>
      <w:r w:rsidRPr="00994321">
        <w:rPr>
          <w:rFonts w:ascii="Times New Roman" w:hAnsi="Times New Roman" w:cs="Times New Roman"/>
          <w:color w:val="auto"/>
          <w:sz w:val="23"/>
          <w:szCs w:val="23"/>
          <w:shd w:val="clear" w:color="auto" w:fill="FFFFFF"/>
        </w:rPr>
        <w:t>.</w:t>
      </w:r>
      <w:r w:rsidR="005E603F" w:rsidRPr="00994321">
        <w:rPr>
          <w:rFonts w:ascii="Times New Roman" w:hAnsi="Times New Roman" w:cs="Times New Roman"/>
          <w:color w:val="auto"/>
          <w:sz w:val="23"/>
          <w:szCs w:val="23"/>
          <w:shd w:val="clear" w:color="auto" w:fill="FFFFFF"/>
        </w:rPr>
        <w:t>HCM nói riêng.</w:t>
      </w:r>
      <w:r w:rsidRPr="00994321">
        <w:rPr>
          <w:rFonts w:ascii="Times New Roman" w:hAnsi="Times New Roman" w:cs="Times New Roman"/>
          <w:color w:val="auto"/>
          <w:sz w:val="23"/>
          <w:szCs w:val="23"/>
          <w:shd w:val="clear" w:color="auto" w:fill="FFFFFF"/>
        </w:rPr>
        <w:t xml:space="preserve"> </w:t>
      </w:r>
      <w:r w:rsidR="0021604B" w:rsidRPr="00994321">
        <w:rPr>
          <w:rFonts w:ascii="Times New Roman" w:hAnsi="Times New Roman" w:cs="Times New Roman"/>
          <w:color w:val="auto"/>
          <w:sz w:val="23"/>
          <w:szCs w:val="23"/>
          <w:shd w:val="clear" w:color="auto" w:fill="FFFFFF"/>
        </w:rPr>
        <w:t>Thống kê của Asia Plus</w:t>
      </w:r>
      <w:r w:rsidR="00305DCD" w:rsidRPr="00994321">
        <w:rPr>
          <w:rFonts w:ascii="Times New Roman" w:hAnsi="Times New Roman" w:cs="Times New Roman"/>
          <w:color w:val="auto"/>
          <w:sz w:val="23"/>
          <w:szCs w:val="23"/>
          <w:shd w:val="clear" w:color="auto" w:fill="FFFFFF"/>
        </w:rPr>
        <w:t xml:space="preserve"> vào năm 2018</w:t>
      </w:r>
      <w:r w:rsidR="0021604B" w:rsidRPr="00994321">
        <w:rPr>
          <w:rFonts w:ascii="Times New Roman" w:hAnsi="Times New Roman" w:cs="Times New Roman"/>
          <w:color w:val="auto"/>
          <w:sz w:val="23"/>
          <w:szCs w:val="23"/>
          <w:shd w:val="clear" w:color="auto" w:fill="FFFFFF"/>
        </w:rPr>
        <w:t xml:space="preserve"> chỉ ra, hệ thống </w:t>
      </w:r>
      <w:r w:rsidR="00436E29" w:rsidRPr="00994321">
        <w:rPr>
          <w:rFonts w:ascii="Times New Roman" w:hAnsi="Times New Roman" w:cs="Times New Roman"/>
          <w:color w:val="auto"/>
          <w:sz w:val="23"/>
          <w:szCs w:val="23"/>
          <w:shd w:val="clear" w:color="auto" w:fill="FFFFFF"/>
        </w:rPr>
        <w:t>Circle K</w:t>
      </w:r>
      <w:r w:rsidR="0021604B" w:rsidRPr="00994321">
        <w:rPr>
          <w:rFonts w:ascii="Times New Roman" w:hAnsi="Times New Roman" w:cs="Times New Roman"/>
          <w:color w:val="auto"/>
          <w:sz w:val="23"/>
          <w:szCs w:val="23"/>
          <w:shd w:val="clear" w:color="auto" w:fill="FFFFFF"/>
        </w:rPr>
        <w:t xml:space="preserve"> hiện đang là đơn vị </w:t>
      </w:r>
      <w:r w:rsidR="00436E29" w:rsidRPr="00994321">
        <w:rPr>
          <w:rFonts w:ascii="Times New Roman" w:hAnsi="Times New Roman" w:cs="Times New Roman"/>
          <w:color w:val="auto"/>
          <w:sz w:val="23"/>
          <w:szCs w:val="23"/>
          <w:shd w:val="clear" w:color="auto" w:fill="FFFFFF"/>
        </w:rPr>
        <w:t>đứng thứ hai</w:t>
      </w:r>
      <w:r w:rsidR="0021604B" w:rsidRPr="00994321">
        <w:rPr>
          <w:rFonts w:ascii="Times New Roman" w:hAnsi="Times New Roman" w:cs="Times New Roman"/>
          <w:color w:val="auto"/>
          <w:sz w:val="23"/>
          <w:szCs w:val="23"/>
          <w:shd w:val="clear" w:color="auto" w:fill="FFFFFF"/>
        </w:rPr>
        <w:t xml:space="preserve"> về số lượng cửa hàng tiện lợi tại Việt Nam</w:t>
      </w:r>
      <w:r w:rsidR="0040497E" w:rsidRPr="00994321">
        <w:rPr>
          <w:rFonts w:ascii="Times New Roman" w:hAnsi="Times New Roman" w:cs="Times New Roman"/>
          <w:color w:val="auto"/>
          <w:sz w:val="23"/>
          <w:szCs w:val="23"/>
          <w:shd w:val="clear" w:color="auto" w:fill="FFFFFF"/>
        </w:rPr>
        <w:t xml:space="preserve"> (</w:t>
      </w:r>
      <w:r w:rsidR="007C1FE3" w:rsidRPr="00994321">
        <w:rPr>
          <w:rFonts w:ascii="Times New Roman" w:hAnsi="Times New Roman" w:cs="Times New Roman"/>
          <w:color w:val="auto"/>
          <w:sz w:val="23"/>
          <w:szCs w:val="23"/>
          <w:shd w:val="clear" w:color="auto" w:fill="FFFFFF"/>
        </w:rPr>
        <w:t>Tuyết, 2019</w:t>
      </w:r>
      <w:r w:rsidR="0040497E" w:rsidRPr="00994321">
        <w:rPr>
          <w:rFonts w:ascii="Times New Roman" w:hAnsi="Times New Roman" w:cs="Times New Roman"/>
          <w:color w:val="auto"/>
          <w:sz w:val="23"/>
          <w:szCs w:val="23"/>
          <w:shd w:val="clear" w:color="auto" w:fill="FFFFFF"/>
        </w:rPr>
        <w:t>)</w:t>
      </w:r>
      <w:r w:rsidR="00436E29" w:rsidRPr="00994321">
        <w:rPr>
          <w:rFonts w:ascii="Times New Roman" w:hAnsi="Times New Roman" w:cs="Times New Roman"/>
          <w:color w:val="auto"/>
          <w:sz w:val="23"/>
          <w:szCs w:val="23"/>
          <w:shd w:val="clear" w:color="auto" w:fill="FFFFFF"/>
        </w:rPr>
        <w:t>.</w:t>
      </w:r>
      <w:r w:rsidR="00FD1671" w:rsidRPr="00994321">
        <w:rPr>
          <w:rFonts w:ascii="Times New Roman" w:hAnsi="Times New Roman" w:cs="Times New Roman"/>
          <w:color w:val="auto"/>
          <w:sz w:val="23"/>
          <w:szCs w:val="23"/>
        </w:rPr>
        <w:t xml:space="preserve"> </w:t>
      </w:r>
      <w:r w:rsidR="005E603F" w:rsidRPr="00994321">
        <w:rPr>
          <w:rFonts w:ascii="Times New Roman" w:hAnsi="Times New Roman" w:cs="Times New Roman"/>
          <w:color w:val="auto"/>
          <w:sz w:val="23"/>
          <w:szCs w:val="23"/>
        </w:rPr>
        <w:t>Vậy điều</w:t>
      </w:r>
      <w:r w:rsidR="002A1F49" w:rsidRPr="00994321">
        <w:rPr>
          <w:rFonts w:ascii="Times New Roman" w:hAnsi="Times New Roman" w:cs="Times New Roman"/>
          <w:color w:val="auto"/>
          <w:sz w:val="23"/>
          <w:szCs w:val="23"/>
        </w:rPr>
        <w:t xml:space="preserve"> </w:t>
      </w:r>
      <w:r w:rsidR="005E603F" w:rsidRPr="00994321">
        <w:rPr>
          <w:rFonts w:ascii="Times New Roman" w:hAnsi="Times New Roman" w:cs="Times New Roman"/>
          <w:color w:val="auto"/>
          <w:sz w:val="23"/>
          <w:szCs w:val="23"/>
        </w:rPr>
        <w:t>gì đã làm cho khách hàng tìm đến và chấp nhận sử dụng sản phẩm của hệ</w:t>
      </w:r>
      <w:r w:rsidR="002A1F49" w:rsidRPr="00994321">
        <w:rPr>
          <w:rFonts w:ascii="Times New Roman" w:hAnsi="Times New Roman" w:cs="Times New Roman"/>
          <w:color w:val="auto"/>
          <w:sz w:val="23"/>
          <w:szCs w:val="23"/>
        </w:rPr>
        <w:t xml:space="preserve"> </w:t>
      </w:r>
      <w:r w:rsidR="005E603F" w:rsidRPr="00994321">
        <w:rPr>
          <w:rFonts w:ascii="Times New Roman" w:hAnsi="Times New Roman" w:cs="Times New Roman"/>
          <w:color w:val="auto"/>
          <w:sz w:val="23"/>
          <w:szCs w:val="23"/>
        </w:rPr>
        <w:t xml:space="preserve">thống cửa hàng Circle K. Để trả lời câu hỏi đó, </w:t>
      </w:r>
      <w:r w:rsidR="00051873" w:rsidRPr="00994321">
        <w:rPr>
          <w:rFonts w:ascii="Times New Roman" w:hAnsi="Times New Roman" w:cs="Times New Roman"/>
          <w:color w:val="auto"/>
          <w:sz w:val="23"/>
          <w:szCs w:val="23"/>
        </w:rPr>
        <w:t>chúng tôi</w:t>
      </w:r>
      <w:r w:rsidR="005E603F" w:rsidRPr="00994321">
        <w:rPr>
          <w:rFonts w:ascii="Times New Roman" w:hAnsi="Times New Roman" w:cs="Times New Roman"/>
          <w:color w:val="auto"/>
          <w:sz w:val="23"/>
          <w:szCs w:val="23"/>
        </w:rPr>
        <w:t xml:space="preserve"> đã tìm hiểu về đề</w:t>
      </w:r>
      <w:r w:rsidR="00806CF9" w:rsidRPr="00994321">
        <w:rPr>
          <w:rFonts w:ascii="Times New Roman" w:hAnsi="Times New Roman" w:cs="Times New Roman"/>
          <w:color w:val="auto"/>
          <w:sz w:val="23"/>
          <w:szCs w:val="23"/>
        </w:rPr>
        <w:t xml:space="preserve"> </w:t>
      </w:r>
      <w:r w:rsidR="006C4936" w:rsidRPr="00994321">
        <w:rPr>
          <w:rFonts w:ascii="Times New Roman" w:hAnsi="Times New Roman" w:cs="Times New Roman"/>
          <w:color w:val="auto"/>
          <w:sz w:val="23"/>
          <w:szCs w:val="23"/>
        </w:rPr>
        <w:t>tài n</w:t>
      </w:r>
      <w:r w:rsidR="00A52031" w:rsidRPr="00994321">
        <w:rPr>
          <w:rFonts w:ascii="Times New Roman" w:hAnsi="Times New Roman" w:cs="Times New Roman"/>
          <w:color w:val="auto"/>
          <w:sz w:val="23"/>
          <w:szCs w:val="23"/>
        </w:rPr>
        <w:t>ghiên cứu</w:t>
      </w:r>
      <w:r w:rsidR="00A2616D" w:rsidRPr="00994321">
        <w:rPr>
          <w:rFonts w:ascii="Times New Roman" w:hAnsi="Times New Roman" w:cs="Times New Roman"/>
          <w:color w:val="auto"/>
          <w:sz w:val="23"/>
          <w:szCs w:val="23"/>
        </w:rPr>
        <w:t xml:space="preserve"> </w:t>
      </w:r>
      <w:r w:rsidR="006C4936" w:rsidRPr="00994321">
        <w:rPr>
          <w:rFonts w:ascii="Times New Roman" w:hAnsi="Times New Roman" w:cs="Times New Roman"/>
          <w:i/>
          <w:color w:val="auto"/>
          <w:sz w:val="23"/>
          <w:szCs w:val="23"/>
        </w:rPr>
        <w:t>“</w:t>
      </w:r>
      <w:r w:rsidR="00A52031" w:rsidRPr="00994321">
        <w:rPr>
          <w:rFonts w:ascii="Times New Roman" w:hAnsi="Times New Roman" w:cs="Times New Roman"/>
          <w:i/>
          <w:color w:val="auto"/>
          <w:sz w:val="23"/>
          <w:szCs w:val="23"/>
        </w:rPr>
        <w:t>các yếu tố</w:t>
      </w:r>
      <w:r w:rsidR="005E603F" w:rsidRPr="00994321">
        <w:rPr>
          <w:rFonts w:ascii="Times New Roman" w:hAnsi="Times New Roman" w:cs="Times New Roman"/>
          <w:i/>
          <w:color w:val="auto"/>
          <w:sz w:val="23"/>
          <w:szCs w:val="23"/>
        </w:rPr>
        <w:t xml:space="preserve"> </w:t>
      </w:r>
      <w:r w:rsidR="00A52031" w:rsidRPr="00994321">
        <w:rPr>
          <w:rFonts w:ascii="Times New Roman" w:hAnsi="Times New Roman" w:cs="Times New Roman"/>
          <w:i/>
          <w:color w:val="auto"/>
          <w:sz w:val="23"/>
          <w:szCs w:val="23"/>
        </w:rPr>
        <w:t xml:space="preserve">ảnh hưởng đến quyết định mua hàng tại </w:t>
      </w:r>
      <w:r w:rsidR="006C4936" w:rsidRPr="00994321">
        <w:rPr>
          <w:rFonts w:ascii="Times New Roman" w:hAnsi="Times New Roman" w:cs="Times New Roman"/>
          <w:i/>
          <w:color w:val="auto"/>
          <w:sz w:val="23"/>
          <w:szCs w:val="23"/>
        </w:rPr>
        <w:t xml:space="preserve">chuỗi </w:t>
      </w:r>
      <w:r w:rsidR="00A52031" w:rsidRPr="00994321">
        <w:rPr>
          <w:rFonts w:ascii="Times New Roman" w:hAnsi="Times New Roman" w:cs="Times New Roman"/>
          <w:i/>
          <w:color w:val="auto"/>
          <w:sz w:val="23"/>
          <w:szCs w:val="23"/>
        </w:rPr>
        <w:t>cửa hàng tiện lợ</w:t>
      </w:r>
      <w:r w:rsidR="00F317BB" w:rsidRPr="00994321">
        <w:rPr>
          <w:rFonts w:ascii="Times New Roman" w:hAnsi="Times New Roman" w:cs="Times New Roman"/>
          <w:i/>
          <w:color w:val="auto"/>
          <w:sz w:val="23"/>
          <w:szCs w:val="23"/>
        </w:rPr>
        <w:t>i C</w:t>
      </w:r>
      <w:r w:rsidR="00A90580" w:rsidRPr="00994321">
        <w:rPr>
          <w:rFonts w:ascii="Times New Roman" w:hAnsi="Times New Roman" w:cs="Times New Roman"/>
          <w:i/>
          <w:color w:val="auto"/>
          <w:sz w:val="23"/>
          <w:szCs w:val="23"/>
        </w:rPr>
        <w:t>ircle K</w:t>
      </w:r>
      <w:r w:rsidR="005E603F" w:rsidRPr="00994321">
        <w:rPr>
          <w:rFonts w:ascii="Times New Roman" w:hAnsi="Times New Roman" w:cs="Times New Roman"/>
          <w:color w:val="auto"/>
          <w:sz w:val="23"/>
          <w:szCs w:val="23"/>
        </w:rPr>
        <w:t xml:space="preserve">”. </w:t>
      </w:r>
    </w:p>
    <w:p w:rsidR="00141B4D" w:rsidRPr="00994321" w:rsidRDefault="00F10622" w:rsidP="00141B4D">
      <w:pPr>
        <w:pStyle w:val="BodyText"/>
        <w:widowControl w:val="0"/>
        <w:spacing w:after="0"/>
        <w:ind w:firstLine="454"/>
        <w:jc w:val="both"/>
        <w:rPr>
          <w:rFonts w:eastAsiaTheme="minorHAnsi"/>
          <w:sz w:val="23"/>
          <w:szCs w:val="23"/>
        </w:rPr>
      </w:pPr>
      <w:r w:rsidRPr="00994321">
        <w:rPr>
          <w:rFonts w:eastAsiaTheme="minorHAnsi"/>
          <w:sz w:val="23"/>
          <w:szCs w:val="23"/>
        </w:rPr>
        <w:t>Vấn đề nghiên cứu về hành vi mua sắm không mớ</w:t>
      </w:r>
      <w:r w:rsidR="002B28E8" w:rsidRPr="00994321">
        <w:rPr>
          <w:rFonts w:eastAsiaTheme="minorHAnsi"/>
          <w:sz w:val="23"/>
          <w:szCs w:val="23"/>
        </w:rPr>
        <w:t>i. T</w:t>
      </w:r>
      <w:r w:rsidRPr="00994321">
        <w:rPr>
          <w:rFonts w:eastAsiaTheme="minorHAnsi"/>
          <w:sz w:val="23"/>
          <w:szCs w:val="23"/>
        </w:rPr>
        <w:t xml:space="preserve">ại </w:t>
      </w:r>
      <w:r w:rsidR="00D008E3" w:rsidRPr="00994321">
        <w:rPr>
          <w:rFonts w:eastAsiaTheme="minorHAnsi"/>
          <w:sz w:val="23"/>
          <w:szCs w:val="23"/>
        </w:rPr>
        <w:t>Việt Nam</w:t>
      </w:r>
      <w:r w:rsidRPr="00994321">
        <w:rPr>
          <w:rFonts w:eastAsiaTheme="minorHAnsi"/>
          <w:sz w:val="23"/>
          <w:szCs w:val="23"/>
        </w:rPr>
        <w:t xml:space="preserve"> đã có nhiều tác giả nghiên cứu nhưng chưa có </w:t>
      </w:r>
      <w:r w:rsidR="00D008E3" w:rsidRPr="00994321">
        <w:rPr>
          <w:rFonts w:eastAsiaTheme="minorHAnsi"/>
          <w:sz w:val="23"/>
          <w:szCs w:val="23"/>
        </w:rPr>
        <w:t>công bố nghiên cứu trong bối cảnh</w:t>
      </w:r>
      <w:r w:rsidRPr="00994321">
        <w:rPr>
          <w:rFonts w:eastAsiaTheme="minorHAnsi"/>
          <w:sz w:val="23"/>
          <w:szCs w:val="23"/>
        </w:rPr>
        <w:t xml:space="preserve"> về</w:t>
      </w:r>
      <w:r w:rsidR="00A700FA" w:rsidRPr="00994321">
        <w:rPr>
          <w:rFonts w:eastAsiaTheme="minorHAnsi"/>
          <w:sz w:val="23"/>
          <w:szCs w:val="23"/>
        </w:rPr>
        <w:t xml:space="preserve"> c</w:t>
      </w:r>
      <w:r w:rsidRPr="00994321">
        <w:rPr>
          <w:rFonts w:eastAsiaTheme="minorHAnsi"/>
          <w:sz w:val="23"/>
          <w:szCs w:val="23"/>
        </w:rPr>
        <w:t>ửa hàng tiện lợi</w:t>
      </w:r>
      <w:r w:rsidR="00D008E3" w:rsidRPr="00994321">
        <w:rPr>
          <w:rFonts w:eastAsiaTheme="minorHAnsi"/>
          <w:sz w:val="23"/>
          <w:szCs w:val="23"/>
        </w:rPr>
        <w:t xml:space="preserve"> nói chung,</w:t>
      </w:r>
      <w:r w:rsidRPr="00994321">
        <w:rPr>
          <w:rFonts w:eastAsiaTheme="minorHAnsi"/>
          <w:sz w:val="23"/>
          <w:szCs w:val="23"/>
        </w:rPr>
        <w:t xml:space="preserve"> Circle K</w:t>
      </w:r>
      <w:r w:rsidR="00D008E3" w:rsidRPr="00994321">
        <w:rPr>
          <w:rFonts w:eastAsiaTheme="minorHAnsi"/>
          <w:sz w:val="23"/>
          <w:szCs w:val="23"/>
        </w:rPr>
        <w:t xml:space="preserve"> nói riêng</w:t>
      </w:r>
      <w:r w:rsidRPr="00994321">
        <w:rPr>
          <w:rFonts w:eastAsiaTheme="minorHAnsi"/>
          <w:sz w:val="23"/>
          <w:szCs w:val="23"/>
        </w:rPr>
        <w:t xml:space="preserve">. Do vậy nghiên cứu này với mục đích nhận dạng và đo lường tầm quan trọng của các nhân tố ảnh hưởng đến quyết định mua hàng tại </w:t>
      </w:r>
      <w:r w:rsidR="00141B4D" w:rsidRPr="00994321">
        <w:rPr>
          <w:rFonts w:eastAsiaTheme="minorHAnsi"/>
          <w:sz w:val="23"/>
          <w:szCs w:val="23"/>
        </w:rPr>
        <w:t>______________________________</w:t>
      </w:r>
    </w:p>
    <w:p w:rsidR="00141B4D" w:rsidRPr="00994321" w:rsidRDefault="00141B4D" w:rsidP="00141B4D">
      <w:pPr>
        <w:pStyle w:val="BodyText"/>
        <w:widowControl w:val="0"/>
        <w:spacing w:after="0"/>
        <w:jc w:val="both"/>
        <w:rPr>
          <w:rFonts w:eastAsiaTheme="minorHAnsi"/>
          <w:sz w:val="23"/>
          <w:szCs w:val="23"/>
        </w:rPr>
      </w:pPr>
      <w:r w:rsidRPr="00994321">
        <w:rPr>
          <w:rFonts w:eastAsiaTheme="minorHAnsi"/>
          <w:sz w:val="20"/>
          <w:szCs w:val="23"/>
        </w:rPr>
        <w:t>* Email: tonnguyentronghien@gmail.com</w:t>
      </w:r>
    </w:p>
    <w:p w:rsidR="006414CD" w:rsidRPr="00994321" w:rsidRDefault="00F10622" w:rsidP="009021D9">
      <w:pPr>
        <w:pStyle w:val="BodyText"/>
        <w:widowControl w:val="0"/>
        <w:spacing w:after="0"/>
        <w:jc w:val="both"/>
        <w:rPr>
          <w:rFonts w:eastAsiaTheme="minorHAnsi"/>
          <w:sz w:val="23"/>
          <w:szCs w:val="23"/>
        </w:rPr>
      </w:pPr>
      <w:r w:rsidRPr="00994321">
        <w:rPr>
          <w:rFonts w:eastAsiaTheme="minorHAnsi"/>
          <w:sz w:val="23"/>
          <w:szCs w:val="23"/>
        </w:rPr>
        <w:lastRenderedPageBreak/>
        <w:t xml:space="preserve">Circle K là một đóng góp cần thiết ít nhất cho Circle K. </w:t>
      </w:r>
      <w:r w:rsidR="006414CD" w:rsidRPr="00994321">
        <w:rPr>
          <w:rFonts w:eastAsiaTheme="minorHAnsi"/>
          <w:sz w:val="23"/>
          <w:szCs w:val="23"/>
        </w:rPr>
        <w:t>Những kinh nghiệm rút ra trong quá trình nghiên cứu là cơ sở cho việc hoàn thiện các hoạt động nghiên cứu về các yếu tố ảnh hưởng đến quyết định mua hàng ở cửa hàng tiện lợi cho các nghiên cứu sau. Nghiên cứu giúp cho doanh nghiệp nắm bắt được những yếu tố quan trọng tác động đến quyết định mua hàng ở cửa hàng tiện lợ</w:t>
      </w:r>
      <w:r w:rsidRPr="00994321">
        <w:rPr>
          <w:rFonts w:eastAsiaTheme="minorHAnsi"/>
          <w:sz w:val="23"/>
          <w:szCs w:val="23"/>
        </w:rPr>
        <w:t xml:space="preserve">i, </w:t>
      </w:r>
      <w:r w:rsidR="006414CD" w:rsidRPr="00994321">
        <w:rPr>
          <w:rFonts w:eastAsiaTheme="minorHAnsi"/>
          <w:sz w:val="23"/>
          <w:szCs w:val="23"/>
        </w:rPr>
        <w:t>từ đó có hướng phát triển các chiến lược nhằm nâng cao thị phần, tạo dựng lợi thế cạnh tranh so với các đối thủ.</w:t>
      </w:r>
    </w:p>
    <w:p w:rsidR="007340D0" w:rsidRPr="00994321" w:rsidRDefault="002B28E8" w:rsidP="00E57A8F">
      <w:pPr>
        <w:widowControl w:val="0"/>
        <w:spacing w:line="276" w:lineRule="auto"/>
        <w:jc w:val="both"/>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2. </w:t>
      </w:r>
      <w:r w:rsidR="004A154B" w:rsidRPr="00994321">
        <w:rPr>
          <w:rFonts w:ascii="Times New Roman" w:hAnsi="Times New Roman" w:cs="Times New Roman"/>
          <w:b/>
          <w:color w:val="auto"/>
          <w:sz w:val="23"/>
          <w:szCs w:val="23"/>
        </w:rPr>
        <w:t>Cơ sở lý thuyết</w:t>
      </w:r>
    </w:p>
    <w:p w:rsidR="00726105" w:rsidRPr="00994321" w:rsidRDefault="002B28E8" w:rsidP="00E57A8F">
      <w:pPr>
        <w:widowControl w:val="0"/>
        <w:spacing w:line="276" w:lineRule="auto"/>
        <w:jc w:val="both"/>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2.1. </w:t>
      </w:r>
      <w:r w:rsidR="00726105" w:rsidRPr="00994321">
        <w:rPr>
          <w:rFonts w:ascii="Times New Roman" w:hAnsi="Times New Roman" w:cs="Times New Roman"/>
          <w:b/>
          <w:color w:val="auto"/>
          <w:sz w:val="23"/>
          <w:szCs w:val="23"/>
        </w:rPr>
        <w:t>Khái niệm về hành vi tiêu dùng</w:t>
      </w:r>
    </w:p>
    <w:p w:rsidR="00726105" w:rsidRPr="00994321" w:rsidRDefault="00726105" w:rsidP="00E57A8F">
      <w:pPr>
        <w:widowControl w:val="0"/>
        <w:spacing w:line="276" w:lineRule="auto"/>
        <w:ind w:firstLine="45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Hành vi người tiêu dùng là hành động của người tiêu dùng liên quan đến việc mua sắm và tiêu dùng sản phẩm/dịch vụ bao gồm quá trình tìm kiếm, lựa chọn, mua sắm, tiêu dùng sản phẩm dịch vụ để thỏa mản nhu cầu/mong muốn cũng như việc đánh giá để loại bỏ sản phẩm/dịch vụ</w:t>
      </w:r>
      <w:r w:rsidR="00255C48" w:rsidRPr="00994321">
        <w:rPr>
          <w:rFonts w:ascii="Times New Roman" w:hAnsi="Times New Roman" w:cs="Times New Roman"/>
          <w:color w:val="auto"/>
          <w:sz w:val="23"/>
          <w:szCs w:val="23"/>
        </w:rPr>
        <w:t xml:space="preserve"> (Kotler </w:t>
      </w:r>
      <w:r w:rsidR="006447D8" w:rsidRPr="00994321">
        <w:rPr>
          <w:rFonts w:ascii="Times New Roman" w:hAnsi="Times New Roman" w:cs="Times New Roman"/>
          <w:color w:val="auto"/>
          <w:sz w:val="23"/>
          <w:szCs w:val="23"/>
        </w:rPr>
        <w:t>&amp;</w:t>
      </w:r>
      <w:r w:rsidR="00255C48" w:rsidRPr="00994321">
        <w:rPr>
          <w:rFonts w:ascii="Times New Roman" w:hAnsi="Times New Roman" w:cs="Times New Roman"/>
          <w:color w:val="auto"/>
          <w:sz w:val="23"/>
          <w:szCs w:val="23"/>
        </w:rPr>
        <w:t xml:space="preserve"> Levy, 1969)</w:t>
      </w:r>
      <w:r w:rsidR="0089705A" w:rsidRPr="00994321">
        <w:rPr>
          <w:rFonts w:ascii="Times New Roman" w:hAnsi="Times New Roman" w:cs="Times New Roman"/>
          <w:color w:val="auto"/>
          <w:sz w:val="23"/>
          <w:szCs w:val="23"/>
        </w:rPr>
        <w:t xml:space="preserve">. </w:t>
      </w:r>
      <w:r w:rsidRPr="00994321">
        <w:rPr>
          <w:rFonts w:ascii="Times New Roman" w:hAnsi="Times New Roman" w:cs="Times New Roman"/>
          <w:color w:val="auto"/>
          <w:sz w:val="23"/>
          <w:szCs w:val="23"/>
        </w:rPr>
        <w:t xml:space="preserve">Quan điểm của </w:t>
      </w:r>
      <w:r w:rsidR="00B9587C" w:rsidRPr="00994321">
        <w:rPr>
          <w:rFonts w:ascii="Times New Roman" w:hAnsi="Times New Roman" w:cs="Times New Roman"/>
          <w:color w:val="auto"/>
          <w:sz w:val="23"/>
          <w:szCs w:val="23"/>
        </w:rPr>
        <w:t xml:space="preserve">Victor và cộng sự (2018) </w:t>
      </w:r>
      <w:r w:rsidRPr="00994321">
        <w:rPr>
          <w:rFonts w:ascii="Times New Roman" w:hAnsi="Times New Roman" w:cs="Times New Roman"/>
          <w:color w:val="auto"/>
          <w:sz w:val="23"/>
          <w:szCs w:val="23"/>
        </w:rPr>
        <w:t xml:space="preserve">cho rằng hành vi tiêu dùng là sự tương tác năng động của các yếu tố ảnh hưởng, nhận thức, hành vi và môi trường mà qua sự thay đổi đó con người thay đổi cuộc sống của họ. Khái niệm này chỉ rõ: </w:t>
      </w:r>
    </w:p>
    <w:p w:rsidR="00726105" w:rsidRPr="00994321" w:rsidRDefault="002B28E8" w:rsidP="00E57A8F">
      <w:pPr>
        <w:widowControl w:val="0"/>
        <w:spacing w:line="276" w:lineRule="auto"/>
        <w:ind w:firstLine="45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lastRenderedPageBreak/>
        <w:t xml:space="preserve">- </w:t>
      </w:r>
      <w:r w:rsidR="00726105" w:rsidRPr="00994321">
        <w:rPr>
          <w:rFonts w:ascii="Times New Roman" w:hAnsi="Times New Roman" w:cs="Times New Roman"/>
          <w:color w:val="auto"/>
          <w:sz w:val="23"/>
          <w:szCs w:val="23"/>
        </w:rPr>
        <w:t>Thứ nhấ</w:t>
      </w:r>
      <w:r w:rsidR="00A53588" w:rsidRPr="00994321">
        <w:rPr>
          <w:rFonts w:ascii="Times New Roman" w:hAnsi="Times New Roman" w:cs="Times New Roman"/>
          <w:color w:val="auto"/>
          <w:sz w:val="23"/>
          <w:szCs w:val="23"/>
        </w:rPr>
        <w:t>t “n</w:t>
      </w:r>
      <w:r w:rsidR="00726105" w:rsidRPr="00994321">
        <w:rPr>
          <w:rFonts w:ascii="Times New Roman" w:hAnsi="Times New Roman" w:cs="Times New Roman"/>
          <w:color w:val="auto"/>
          <w:sz w:val="23"/>
          <w:szCs w:val="23"/>
        </w:rPr>
        <w:t xml:space="preserve">ăng động” nghĩa là hành vi tiêu dùng của khách hàng luôn luôn thay đổi vì thế các doanh nghiệp cần phải nghiên cứu ý kiến của khách hàng mục tiêu của mình một cách thường xuyên bởi vì qua thời gian thì các thông tin chung về khách hàng thay đổi. </w:t>
      </w:r>
    </w:p>
    <w:p w:rsidR="00A53588" w:rsidRPr="00994321" w:rsidRDefault="002B28E8" w:rsidP="00E57A8F">
      <w:pPr>
        <w:widowControl w:val="0"/>
        <w:spacing w:line="276" w:lineRule="auto"/>
        <w:ind w:firstLine="45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726105" w:rsidRPr="00994321">
        <w:rPr>
          <w:rFonts w:ascii="Times New Roman" w:hAnsi="Times New Roman" w:cs="Times New Roman"/>
          <w:color w:val="auto"/>
          <w:sz w:val="23"/>
          <w:szCs w:val="23"/>
        </w:rPr>
        <w:t>Thứ hai “sự tương tác” là các diện mạo, cái mà cần thiết phải nghiên cứu trong hành vi tiêu dùng của khách hàng, có thể thấy một diện mạo: khách hàng nghĩ gì? Những thứ mà khách hàng muốn hoặc những sự kiện môi trường nào có ảnh hưởng đến hành vi của khách hàng.</w:t>
      </w:r>
    </w:p>
    <w:p w:rsidR="00726105" w:rsidRPr="00994321" w:rsidRDefault="002B28E8" w:rsidP="00E57A8F">
      <w:pPr>
        <w:widowControl w:val="0"/>
        <w:spacing w:line="276" w:lineRule="auto"/>
        <w:ind w:firstLine="72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726105" w:rsidRPr="00994321">
        <w:rPr>
          <w:rFonts w:ascii="Times New Roman" w:hAnsi="Times New Roman" w:cs="Times New Roman"/>
          <w:color w:val="auto"/>
          <w:sz w:val="23"/>
          <w:szCs w:val="23"/>
        </w:rPr>
        <w:t>Thứ ba “sự thay đổi của con người. Ví dụ,</w:t>
      </w:r>
      <w:r w:rsidR="00E770D0" w:rsidRPr="00994321">
        <w:rPr>
          <w:rFonts w:ascii="Times New Roman" w:hAnsi="Times New Roman" w:cs="Times New Roman"/>
          <w:color w:val="auto"/>
          <w:sz w:val="23"/>
          <w:szCs w:val="23"/>
        </w:rPr>
        <w:t xml:space="preserve"> </w:t>
      </w:r>
      <w:r w:rsidR="00726105" w:rsidRPr="00994321">
        <w:rPr>
          <w:rFonts w:ascii="Times New Roman" w:hAnsi="Times New Roman" w:cs="Times New Roman"/>
          <w:color w:val="auto"/>
          <w:sz w:val="23"/>
          <w:szCs w:val="23"/>
        </w:rPr>
        <w:t>khách hàng thường sẽ bị thuyết phục bởi các lý lẽ logic hoặc các cảm nhận hoặc bị hấp dẫn bởi các vật tượng trưng cụ thể.</w:t>
      </w:r>
      <w:r w:rsidR="0056362A" w:rsidRPr="00994321">
        <w:rPr>
          <w:rFonts w:ascii="Times New Roman" w:hAnsi="Times New Roman" w:cs="Times New Roman"/>
          <w:color w:val="auto"/>
          <w:sz w:val="23"/>
          <w:szCs w:val="23"/>
        </w:rPr>
        <w:t xml:space="preserve"> </w:t>
      </w:r>
      <w:r w:rsidR="00726105" w:rsidRPr="00994321">
        <w:rPr>
          <w:rFonts w:ascii="Times New Roman" w:hAnsi="Times New Roman" w:cs="Times New Roman"/>
          <w:color w:val="auto"/>
          <w:sz w:val="23"/>
          <w:szCs w:val="23"/>
        </w:rPr>
        <w:t xml:space="preserve">Người tiêu dùng là những người mua và/hoặc sử dụng các sản phẩm hàng hóa và dịch vụ cung ứng trên thị trường. Người tiêu dùng nói chung thường được phân chia thành hai nhóm cơ bản là: </w:t>
      </w:r>
    </w:p>
    <w:p w:rsidR="00726105" w:rsidRPr="00994321" w:rsidRDefault="002B28E8" w:rsidP="00E57A8F">
      <w:pPr>
        <w:widowControl w:val="0"/>
        <w:spacing w:line="276" w:lineRule="auto"/>
        <w:ind w:firstLine="72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726105" w:rsidRPr="00994321">
        <w:rPr>
          <w:rFonts w:ascii="Times New Roman" w:hAnsi="Times New Roman" w:cs="Times New Roman"/>
          <w:color w:val="auto"/>
          <w:sz w:val="23"/>
          <w:szCs w:val="23"/>
        </w:rPr>
        <w:t>Người tiêu dùng cá nhân là những người mua hàng hóa, dịch vụ để sử dụng cho chính cá nhân họ (ví dụ</w:t>
      </w:r>
      <w:r w:rsidR="00A64D01" w:rsidRPr="00994321">
        <w:rPr>
          <w:rFonts w:ascii="Times New Roman" w:hAnsi="Times New Roman" w:cs="Times New Roman"/>
          <w:color w:val="auto"/>
          <w:sz w:val="23"/>
          <w:szCs w:val="23"/>
        </w:rPr>
        <w:t xml:space="preserve"> kem đánh răng, son môi, v.v</w:t>
      </w:r>
      <w:r w:rsidR="00726105" w:rsidRPr="00994321">
        <w:rPr>
          <w:rFonts w:ascii="Times New Roman" w:hAnsi="Times New Roman" w:cs="Times New Roman"/>
          <w:color w:val="auto"/>
          <w:sz w:val="23"/>
          <w:szCs w:val="23"/>
        </w:rPr>
        <w:t>), cho gia đình (ví dụ cái tivi, tủ</w:t>
      </w:r>
      <w:r w:rsidR="00E80531" w:rsidRPr="00994321">
        <w:rPr>
          <w:rFonts w:ascii="Times New Roman" w:hAnsi="Times New Roman" w:cs="Times New Roman"/>
          <w:color w:val="auto"/>
          <w:sz w:val="23"/>
          <w:szCs w:val="23"/>
        </w:rPr>
        <w:t>, v.v</w:t>
      </w:r>
      <w:r w:rsidR="00726105" w:rsidRPr="00994321">
        <w:rPr>
          <w:rFonts w:ascii="Times New Roman" w:hAnsi="Times New Roman" w:cs="Times New Roman"/>
          <w:color w:val="auto"/>
          <w:sz w:val="23"/>
          <w:szCs w:val="23"/>
        </w:rPr>
        <w:t>), cho người thân (bộ quần áo hay món đồ</w:t>
      </w:r>
      <w:r w:rsidR="00A64D01" w:rsidRPr="00994321">
        <w:rPr>
          <w:rFonts w:ascii="Times New Roman" w:hAnsi="Times New Roman" w:cs="Times New Roman"/>
          <w:color w:val="auto"/>
          <w:sz w:val="23"/>
          <w:szCs w:val="23"/>
        </w:rPr>
        <w:t xml:space="preserve"> chơi cho con, v.v</w:t>
      </w:r>
      <w:r w:rsidR="00726105" w:rsidRPr="00994321">
        <w:rPr>
          <w:rFonts w:ascii="Times New Roman" w:hAnsi="Times New Roman" w:cs="Times New Roman"/>
          <w:color w:val="auto"/>
          <w:sz w:val="23"/>
          <w:szCs w:val="23"/>
        </w:rPr>
        <w:t xml:space="preserve">), bạn bè (món quà). Những người tiêu dùng này còn được gọi là “người tiêu dùng cuối cùng” (end – users/ ultimate consumers). </w:t>
      </w:r>
    </w:p>
    <w:p w:rsidR="00726105" w:rsidRPr="00994321" w:rsidRDefault="002B28E8" w:rsidP="00E57A8F">
      <w:pPr>
        <w:widowControl w:val="0"/>
        <w:spacing w:line="276" w:lineRule="auto"/>
        <w:ind w:firstLine="72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726105" w:rsidRPr="00994321">
        <w:rPr>
          <w:rFonts w:ascii="Times New Roman" w:hAnsi="Times New Roman" w:cs="Times New Roman"/>
          <w:color w:val="auto"/>
          <w:sz w:val="23"/>
          <w:szCs w:val="23"/>
        </w:rPr>
        <w:t>Người tiêu dùng tổ chức bao gồm các tổ chức kinh doanh (doanh nghiệp), đơn vị hành chính, sự nghiệp</w:t>
      </w:r>
      <w:r w:rsidR="00A64D01" w:rsidRPr="00994321">
        <w:rPr>
          <w:rFonts w:ascii="Times New Roman" w:hAnsi="Times New Roman" w:cs="Times New Roman"/>
          <w:color w:val="auto"/>
          <w:sz w:val="23"/>
          <w:szCs w:val="23"/>
        </w:rPr>
        <w:t>, v.v</w:t>
      </w:r>
      <w:r w:rsidR="00E770D0" w:rsidRPr="00994321">
        <w:rPr>
          <w:rFonts w:ascii="Times New Roman" w:hAnsi="Times New Roman" w:cs="Times New Roman"/>
          <w:color w:val="auto"/>
          <w:sz w:val="23"/>
          <w:szCs w:val="23"/>
        </w:rPr>
        <w:t xml:space="preserve"> </w:t>
      </w:r>
      <w:r w:rsidR="00726105" w:rsidRPr="00994321">
        <w:rPr>
          <w:rFonts w:ascii="Times New Roman" w:hAnsi="Times New Roman" w:cs="Times New Roman"/>
          <w:color w:val="auto"/>
          <w:sz w:val="23"/>
          <w:szCs w:val="23"/>
        </w:rPr>
        <w:t>họ là những người mua sản phẩm, dịch vụ phục vụ cho hoạt động của cơ quan, tổ chức.</w:t>
      </w:r>
    </w:p>
    <w:p w:rsidR="00726105" w:rsidRPr="00994321" w:rsidRDefault="002B28E8" w:rsidP="00E57A8F">
      <w:pPr>
        <w:widowControl w:val="0"/>
        <w:spacing w:line="276" w:lineRule="auto"/>
        <w:jc w:val="both"/>
        <w:rPr>
          <w:rFonts w:ascii="Times New Roman" w:hAnsi="Times New Roman" w:cs="Times New Roman"/>
          <w:color w:val="auto"/>
          <w:sz w:val="23"/>
          <w:szCs w:val="23"/>
        </w:rPr>
      </w:pPr>
      <w:r w:rsidRPr="00994321">
        <w:rPr>
          <w:rFonts w:ascii="Times New Roman" w:hAnsi="Times New Roman" w:cs="Times New Roman"/>
          <w:b/>
          <w:color w:val="auto"/>
          <w:sz w:val="23"/>
          <w:szCs w:val="23"/>
        </w:rPr>
        <w:t xml:space="preserve">2.2. </w:t>
      </w:r>
      <w:r w:rsidR="002A6C5D" w:rsidRPr="00994321">
        <w:rPr>
          <w:rFonts w:ascii="Times New Roman" w:hAnsi="Times New Roman" w:cs="Times New Roman"/>
          <w:b/>
          <w:color w:val="auto"/>
          <w:sz w:val="23"/>
          <w:szCs w:val="23"/>
        </w:rPr>
        <w:t>Lý thuyết về quyết định mua hàng</w:t>
      </w:r>
    </w:p>
    <w:p w:rsidR="006B1472" w:rsidRPr="00994321" w:rsidRDefault="001401FF" w:rsidP="00E57A8F">
      <w:pPr>
        <w:widowControl w:val="0"/>
        <w:spacing w:line="276" w:lineRule="auto"/>
        <w:ind w:firstLine="567"/>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Ngườ</w:t>
      </w:r>
      <w:r w:rsidR="000B4B11" w:rsidRPr="00994321">
        <w:rPr>
          <w:rFonts w:ascii="Times New Roman" w:hAnsi="Times New Roman" w:cs="Times New Roman"/>
          <w:color w:val="auto"/>
          <w:sz w:val="23"/>
          <w:szCs w:val="23"/>
        </w:rPr>
        <w:t xml:space="preserve">i tiêu dùng </w:t>
      </w:r>
      <w:r w:rsidRPr="00994321">
        <w:rPr>
          <w:rFonts w:ascii="Times New Roman" w:hAnsi="Times New Roman" w:cs="Times New Roman"/>
          <w:color w:val="auto"/>
          <w:sz w:val="23"/>
          <w:szCs w:val="23"/>
        </w:rPr>
        <w:t xml:space="preserve">tìm kiếm các mặt hàng để thỏa mãn những nhu cầu và mong muốn cơ bản của họ. </w:t>
      </w:r>
      <w:r w:rsidR="00EB52A3" w:rsidRPr="00994321">
        <w:rPr>
          <w:rFonts w:ascii="Times New Roman" w:hAnsi="Times New Roman" w:cs="Times New Roman"/>
          <w:color w:val="auto"/>
          <w:sz w:val="23"/>
          <w:szCs w:val="23"/>
        </w:rPr>
        <w:t>Nghiên cứu h</w:t>
      </w:r>
      <w:r w:rsidRPr="00994321">
        <w:rPr>
          <w:rFonts w:ascii="Times New Roman" w:hAnsi="Times New Roman" w:cs="Times New Roman"/>
          <w:color w:val="auto"/>
          <w:sz w:val="23"/>
          <w:szCs w:val="23"/>
        </w:rPr>
        <w:t>ành vi tiêu dùng</w:t>
      </w:r>
      <w:r w:rsidR="003D36D1" w:rsidRPr="00994321">
        <w:rPr>
          <w:rFonts w:ascii="Times New Roman" w:hAnsi="Times New Roman" w:cs="Times New Roman"/>
          <w:color w:val="auto"/>
          <w:sz w:val="23"/>
          <w:szCs w:val="23"/>
        </w:rPr>
        <w:t>, nhưng</w:t>
      </w:r>
      <w:r w:rsidRPr="00994321">
        <w:rPr>
          <w:rFonts w:ascii="Times New Roman" w:hAnsi="Times New Roman" w:cs="Times New Roman"/>
          <w:color w:val="auto"/>
          <w:sz w:val="23"/>
          <w:szCs w:val="23"/>
        </w:rPr>
        <w:t xml:space="preserve"> </w:t>
      </w:r>
      <w:r w:rsidR="00EB52A3" w:rsidRPr="00994321">
        <w:rPr>
          <w:rFonts w:ascii="Times New Roman" w:hAnsi="Times New Roman" w:cs="Times New Roman"/>
          <w:color w:val="auto"/>
          <w:sz w:val="23"/>
          <w:szCs w:val="23"/>
        </w:rPr>
        <w:t xml:space="preserve">không phải nghiên cứu xem người tiêu dùng lựa chọn mặt hàng </w:t>
      </w:r>
      <w:r w:rsidR="00EB52A3" w:rsidRPr="00994321">
        <w:rPr>
          <w:rFonts w:ascii="Times New Roman" w:hAnsi="Times New Roman" w:cs="Times New Roman"/>
          <w:color w:val="auto"/>
          <w:sz w:val="23"/>
          <w:szCs w:val="23"/>
        </w:rPr>
        <w:lastRenderedPageBreak/>
        <w:t>nào mà chúng ta</w:t>
      </w:r>
      <w:r w:rsidRPr="00994321">
        <w:rPr>
          <w:rFonts w:ascii="Times New Roman" w:hAnsi="Times New Roman" w:cs="Times New Roman"/>
          <w:color w:val="auto"/>
          <w:sz w:val="23"/>
          <w:szCs w:val="23"/>
        </w:rPr>
        <w:t xml:space="preserve"> cố gắng hiể</w:t>
      </w:r>
      <w:r w:rsidR="000B4B11" w:rsidRPr="00994321">
        <w:rPr>
          <w:rFonts w:ascii="Times New Roman" w:hAnsi="Times New Roman" w:cs="Times New Roman"/>
          <w:color w:val="auto"/>
          <w:sz w:val="23"/>
          <w:szCs w:val="23"/>
        </w:rPr>
        <w:t>u cách</w:t>
      </w:r>
      <w:r w:rsidR="003D36D1" w:rsidRPr="00994321">
        <w:rPr>
          <w:rFonts w:ascii="Times New Roman" w:hAnsi="Times New Roman" w:cs="Times New Roman"/>
          <w:color w:val="auto"/>
          <w:sz w:val="23"/>
          <w:szCs w:val="23"/>
        </w:rPr>
        <w:t xml:space="preserve"> diễn ra</w:t>
      </w:r>
      <w:r w:rsidR="000B4B11" w:rsidRPr="00994321">
        <w:rPr>
          <w:rFonts w:ascii="Times New Roman" w:hAnsi="Times New Roman" w:cs="Times New Roman"/>
          <w:color w:val="auto"/>
          <w:sz w:val="23"/>
          <w:szCs w:val="23"/>
        </w:rPr>
        <w:t xml:space="preserve"> </w:t>
      </w:r>
      <w:r w:rsidRPr="00994321">
        <w:rPr>
          <w:rFonts w:ascii="Times New Roman" w:hAnsi="Times New Roman" w:cs="Times New Roman"/>
          <w:color w:val="auto"/>
          <w:sz w:val="23"/>
          <w:szCs w:val="23"/>
        </w:rPr>
        <w:t>quá trình ra quyết đị</w:t>
      </w:r>
      <w:r w:rsidR="003D36D1" w:rsidRPr="00994321">
        <w:rPr>
          <w:rFonts w:ascii="Times New Roman" w:hAnsi="Times New Roman" w:cs="Times New Roman"/>
          <w:color w:val="auto"/>
          <w:sz w:val="23"/>
          <w:szCs w:val="23"/>
        </w:rPr>
        <w:t xml:space="preserve">nh </w:t>
      </w:r>
      <w:r w:rsidRPr="00994321">
        <w:rPr>
          <w:rFonts w:ascii="Times New Roman" w:hAnsi="Times New Roman" w:cs="Times New Roman"/>
          <w:color w:val="auto"/>
          <w:sz w:val="23"/>
          <w:szCs w:val="23"/>
        </w:rPr>
        <w:t xml:space="preserve">và </w:t>
      </w:r>
      <w:r w:rsidR="00EB52A3" w:rsidRPr="00994321">
        <w:rPr>
          <w:rFonts w:ascii="Times New Roman" w:hAnsi="Times New Roman" w:cs="Times New Roman"/>
          <w:color w:val="auto"/>
          <w:sz w:val="23"/>
          <w:szCs w:val="23"/>
        </w:rPr>
        <w:t>nhân tố ảnh hưởng đến hành vi mua sắm</w:t>
      </w:r>
      <w:r w:rsidR="00612C44" w:rsidRPr="00994321">
        <w:rPr>
          <w:rFonts w:ascii="Times New Roman" w:hAnsi="Times New Roman" w:cs="Times New Roman"/>
          <w:color w:val="auto"/>
          <w:sz w:val="23"/>
          <w:szCs w:val="23"/>
        </w:rPr>
        <w:t xml:space="preserve"> (Solomon, 2005</w:t>
      </w:r>
      <w:r w:rsidR="003D36D1" w:rsidRPr="00994321">
        <w:rPr>
          <w:rFonts w:ascii="Times New Roman" w:hAnsi="Times New Roman" w:cs="Times New Roman"/>
          <w:color w:val="auto"/>
          <w:sz w:val="23"/>
          <w:szCs w:val="23"/>
        </w:rPr>
        <w:t>, tr.</w:t>
      </w:r>
      <w:r w:rsidR="003159EB" w:rsidRPr="00994321">
        <w:rPr>
          <w:rFonts w:ascii="Times New Roman" w:hAnsi="Times New Roman" w:cs="Times New Roman"/>
          <w:color w:val="auto"/>
          <w:sz w:val="23"/>
          <w:szCs w:val="23"/>
        </w:rPr>
        <w:t>6-8</w:t>
      </w:r>
      <w:r w:rsidR="00612C44" w:rsidRPr="00994321">
        <w:rPr>
          <w:rFonts w:ascii="Times New Roman" w:hAnsi="Times New Roman" w:cs="Times New Roman"/>
          <w:color w:val="auto"/>
          <w:sz w:val="23"/>
          <w:szCs w:val="23"/>
        </w:rPr>
        <w:t>).</w:t>
      </w:r>
      <w:r w:rsidR="00395D1A" w:rsidRPr="00994321">
        <w:rPr>
          <w:rFonts w:ascii="Times New Roman" w:hAnsi="Times New Roman" w:cs="Times New Roman"/>
          <w:color w:val="auto"/>
          <w:sz w:val="23"/>
          <w:szCs w:val="23"/>
        </w:rPr>
        <w:t xml:space="preserve"> </w:t>
      </w:r>
      <w:r w:rsidR="00BD0E8E" w:rsidRPr="00994321">
        <w:rPr>
          <w:rFonts w:ascii="Times New Roman" w:hAnsi="Times New Roman" w:cs="Times New Roman"/>
          <w:color w:val="auto"/>
          <w:sz w:val="23"/>
          <w:szCs w:val="23"/>
        </w:rPr>
        <w:t xml:space="preserve">Quyết định mua liên quan đến một chuỗi các lựa chọn được hình thành bởi người tiêu dùng trước khi mua hàng, </w:t>
      </w:r>
      <w:r w:rsidR="0091141E" w:rsidRPr="00994321">
        <w:rPr>
          <w:rFonts w:ascii="Times New Roman" w:hAnsi="Times New Roman" w:cs="Times New Roman"/>
          <w:color w:val="auto"/>
          <w:sz w:val="23"/>
          <w:szCs w:val="23"/>
        </w:rPr>
        <w:t>n</w:t>
      </w:r>
      <w:r w:rsidR="00BD0E8E" w:rsidRPr="00994321">
        <w:rPr>
          <w:rFonts w:ascii="Times New Roman" w:hAnsi="Times New Roman" w:cs="Times New Roman"/>
          <w:color w:val="auto"/>
          <w:sz w:val="23"/>
          <w:szCs w:val="23"/>
        </w:rPr>
        <w:t xml:space="preserve">gười tiêu dùng đưa ra quyết định liên quan đến địa điểm mua, nhãn hiệu mong muốn, </w:t>
      </w:r>
      <w:r w:rsidR="008A25B7" w:rsidRPr="00994321">
        <w:rPr>
          <w:rFonts w:ascii="Times New Roman" w:hAnsi="Times New Roman" w:cs="Times New Roman"/>
          <w:color w:val="auto"/>
          <w:sz w:val="23"/>
          <w:szCs w:val="23"/>
        </w:rPr>
        <w:t>mẫu mã</w:t>
      </w:r>
      <w:r w:rsidR="00BD0E8E" w:rsidRPr="00994321">
        <w:rPr>
          <w:rFonts w:ascii="Times New Roman" w:hAnsi="Times New Roman" w:cs="Times New Roman"/>
          <w:color w:val="auto"/>
          <w:sz w:val="23"/>
          <w:szCs w:val="23"/>
        </w:rPr>
        <w:t xml:space="preserve">, số lượng mua, thời gian mua, </w:t>
      </w:r>
      <w:r w:rsidR="00D033E6" w:rsidRPr="00994321">
        <w:rPr>
          <w:rFonts w:ascii="Times New Roman" w:hAnsi="Times New Roman" w:cs="Times New Roman"/>
          <w:color w:val="auto"/>
          <w:sz w:val="23"/>
          <w:szCs w:val="23"/>
        </w:rPr>
        <w:t>chi phí</w:t>
      </w:r>
      <w:r w:rsidR="00BD0E8E" w:rsidRPr="00994321">
        <w:rPr>
          <w:rFonts w:ascii="Times New Roman" w:hAnsi="Times New Roman" w:cs="Times New Roman"/>
          <w:color w:val="auto"/>
          <w:sz w:val="23"/>
          <w:szCs w:val="23"/>
        </w:rPr>
        <w:t xml:space="preserve"> và phương thứ</w:t>
      </w:r>
      <w:r w:rsidR="008A7A5A" w:rsidRPr="00994321">
        <w:rPr>
          <w:rFonts w:ascii="Times New Roman" w:hAnsi="Times New Roman" w:cs="Times New Roman"/>
          <w:color w:val="auto"/>
          <w:sz w:val="23"/>
          <w:szCs w:val="23"/>
        </w:rPr>
        <w:t>c thanh toán (</w:t>
      </w:r>
      <w:r w:rsidR="00E05CFA" w:rsidRPr="00994321">
        <w:rPr>
          <w:rFonts w:ascii="Times New Roman" w:hAnsi="Times New Roman" w:cs="Times New Roman"/>
          <w:color w:val="auto"/>
          <w:sz w:val="23"/>
          <w:szCs w:val="23"/>
        </w:rPr>
        <w:t>Hanaysha,</w:t>
      </w:r>
      <w:r w:rsidR="004256D4" w:rsidRPr="00994321">
        <w:rPr>
          <w:rFonts w:ascii="Times New Roman" w:hAnsi="Times New Roman" w:cs="Times New Roman"/>
          <w:color w:val="auto"/>
          <w:sz w:val="23"/>
          <w:szCs w:val="23"/>
        </w:rPr>
        <w:t xml:space="preserve"> 2018).</w:t>
      </w:r>
      <w:r w:rsidR="008A7A5A" w:rsidRPr="00994321">
        <w:rPr>
          <w:rFonts w:ascii="Times New Roman" w:hAnsi="Times New Roman" w:cs="Times New Roman"/>
          <w:color w:val="auto"/>
          <w:sz w:val="23"/>
          <w:szCs w:val="23"/>
        </w:rPr>
        <w:t xml:space="preserve"> </w:t>
      </w:r>
    </w:p>
    <w:p w:rsidR="00A670BF" w:rsidRPr="00994321" w:rsidRDefault="00A670BF" w:rsidP="00E57A8F">
      <w:pPr>
        <w:widowControl w:val="0"/>
        <w:spacing w:line="276" w:lineRule="auto"/>
        <w:ind w:firstLine="567"/>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Kotler</w:t>
      </w:r>
      <w:r w:rsidR="009865D6" w:rsidRPr="00994321">
        <w:rPr>
          <w:rFonts w:ascii="Times New Roman" w:hAnsi="Times New Roman" w:cs="Times New Roman"/>
          <w:color w:val="auto"/>
          <w:sz w:val="23"/>
          <w:szCs w:val="23"/>
        </w:rPr>
        <w:t xml:space="preserve"> và</w:t>
      </w:r>
      <w:r w:rsidRPr="00994321">
        <w:rPr>
          <w:rFonts w:ascii="Times New Roman" w:hAnsi="Times New Roman" w:cs="Times New Roman"/>
          <w:color w:val="auto"/>
          <w:sz w:val="23"/>
          <w:szCs w:val="23"/>
        </w:rPr>
        <w:t xml:space="preserve"> Levy (1969</w:t>
      </w:r>
      <w:r w:rsidR="009865D6" w:rsidRPr="00994321">
        <w:rPr>
          <w:rFonts w:ascii="Times New Roman" w:hAnsi="Times New Roman" w:cs="Times New Roman"/>
          <w:color w:val="auto"/>
          <w:sz w:val="23"/>
          <w:szCs w:val="23"/>
        </w:rPr>
        <w:t>) chỉ ra cho thấy người tiêu dùng quyết định mua dựa trên nền tảng cơ bản</w:t>
      </w:r>
      <w:r w:rsidR="007D66B1" w:rsidRPr="00994321">
        <w:rPr>
          <w:rFonts w:ascii="Times New Roman" w:hAnsi="Times New Roman" w:cs="Times New Roman"/>
          <w:color w:val="auto"/>
          <w:sz w:val="23"/>
          <w:szCs w:val="23"/>
        </w:rPr>
        <w:t>:</w:t>
      </w:r>
    </w:p>
    <w:p w:rsidR="00CC25A2" w:rsidRPr="00994321" w:rsidRDefault="00080376" w:rsidP="00E57A8F">
      <w:pPr>
        <w:widowControl w:val="0"/>
        <w:shd w:val="clear" w:color="auto" w:fill="FFFFFF"/>
        <w:spacing w:line="276" w:lineRule="auto"/>
        <w:ind w:firstLine="567"/>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A34EB1" w:rsidRPr="00994321">
        <w:rPr>
          <w:rFonts w:ascii="Times New Roman" w:hAnsi="Times New Roman" w:cs="Times New Roman"/>
          <w:color w:val="auto"/>
          <w:sz w:val="23"/>
          <w:szCs w:val="23"/>
        </w:rPr>
        <w:t>Xã hội</w:t>
      </w:r>
      <w:r w:rsidR="007D66B1" w:rsidRPr="00994321">
        <w:rPr>
          <w:rFonts w:ascii="Times New Roman" w:hAnsi="Times New Roman" w:cs="Times New Roman"/>
          <w:color w:val="auto"/>
          <w:sz w:val="23"/>
          <w:szCs w:val="23"/>
        </w:rPr>
        <w:t xml:space="preserve"> </w:t>
      </w:r>
      <w:r w:rsidR="00590858" w:rsidRPr="00994321">
        <w:rPr>
          <w:rFonts w:ascii="Times New Roman" w:hAnsi="Times New Roman" w:cs="Times New Roman"/>
          <w:color w:val="auto"/>
          <w:sz w:val="23"/>
          <w:szCs w:val="23"/>
        </w:rPr>
        <w:t>–</w:t>
      </w:r>
      <w:r w:rsidR="007D66B1" w:rsidRPr="00994321">
        <w:rPr>
          <w:rFonts w:ascii="Times New Roman" w:hAnsi="Times New Roman" w:cs="Times New Roman"/>
          <w:color w:val="auto"/>
          <w:sz w:val="23"/>
          <w:szCs w:val="23"/>
        </w:rPr>
        <w:t xml:space="preserve"> </w:t>
      </w:r>
      <w:r w:rsidR="00590858" w:rsidRPr="00994321">
        <w:rPr>
          <w:rFonts w:ascii="Times New Roman" w:hAnsi="Times New Roman" w:cs="Times New Roman"/>
          <w:color w:val="auto"/>
          <w:sz w:val="23"/>
          <w:szCs w:val="23"/>
        </w:rPr>
        <w:t>Đối tượng khách hàng sống trong xã hội</w:t>
      </w:r>
      <w:r w:rsidR="007D66B1" w:rsidRPr="00994321">
        <w:rPr>
          <w:rFonts w:ascii="Times New Roman" w:hAnsi="Times New Roman" w:cs="Times New Roman"/>
          <w:color w:val="auto"/>
          <w:sz w:val="23"/>
          <w:szCs w:val="23"/>
        </w:rPr>
        <w:t xml:space="preserve">, cho nên hành vi của họ </w:t>
      </w:r>
      <w:r w:rsidR="00590858" w:rsidRPr="00994321">
        <w:rPr>
          <w:rFonts w:ascii="Times New Roman" w:hAnsi="Times New Roman" w:cs="Times New Roman"/>
          <w:color w:val="auto"/>
          <w:sz w:val="23"/>
          <w:szCs w:val="23"/>
        </w:rPr>
        <w:t xml:space="preserve">chi phối bởi nhiều yếu tố trong xã hội. Từ lựa chọn ăn mặc cho đến thói quen ăn uống </w:t>
      </w:r>
      <w:r w:rsidR="0059243D" w:rsidRPr="00994321">
        <w:rPr>
          <w:rFonts w:ascii="Times New Roman" w:hAnsi="Times New Roman" w:cs="Times New Roman"/>
          <w:color w:val="auto"/>
          <w:sz w:val="23"/>
          <w:szCs w:val="23"/>
        </w:rPr>
        <w:t>đều chịu sự chi phối mạnh mẽ của văn hóa.</w:t>
      </w:r>
      <w:r w:rsidR="00590858" w:rsidRPr="00994321">
        <w:rPr>
          <w:rFonts w:ascii="Times New Roman" w:hAnsi="Times New Roman" w:cs="Times New Roman"/>
          <w:color w:val="auto"/>
          <w:sz w:val="23"/>
          <w:szCs w:val="23"/>
        </w:rPr>
        <w:t xml:space="preserve"> Mỗi tầng lớp giai cấp trong xã hội đều có tư duy lựa chọn khác nhau,</w:t>
      </w:r>
      <w:r w:rsidR="00CC1123" w:rsidRPr="00994321">
        <w:rPr>
          <w:rFonts w:ascii="Times New Roman" w:hAnsi="Times New Roman" w:cs="Times New Roman"/>
          <w:color w:val="auto"/>
          <w:sz w:val="23"/>
          <w:szCs w:val="23"/>
        </w:rPr>
        <w:t xml:space="preserve"> </w:t>
      </w:r>
      <w:r w:rsidR="00590858" w:rsidRPr="00994321">
        <w:rPr>
          <w:rFonts w:ascii="Times New Roman" w:hAnsi="Times New Roman" w:cs="Times New Roman"/>
          <w:color w:val="auto"/>
          <w:sz w:val="23"/>
          <w:szCs w:val="23"/>
        </w:rPr>
        <w:t>do đó, h</w:t>
      </w:r>
      <w:r w:rsidR="00CC25A2" w:rsidRPr="00994321">
        <w:rPr>
          <w:rFonts w:ascii="Times New Roman" w:hAnsi="Times New Roman" w:cs="Times New Roman"/>
          <w:color w:val="auto"/>
          <w:sz w:val="23"/>
          <w:szCs w:val="23"/>
        </w:rPr>
        <w:t xml:space="preserve">iểu rõ xã hội là thực hiện phương châm </w:t>
      </w:r>
      <w:r w:rsidR="0050628D" w:rsidRPr="00994321">
        <w:rPr>
          <w:rFonts w:ascii="Times New Roman" w:hAnsi="Times New Roman" w:cs="Times New Roman"/>
          <w:color w:val="auto"/>
          <w:sz w:val="23"/>
          <w:szCs w:val="23"/>
        </w:rPr>
        <w:t>b</w:t>
      </w:r>
      <w:r w:rsidR="00CC25A2" w:rsidRPr="00994321">
        <w:rPr>
          <w:rFonts w:ascii="Times New Roman" w:hAnsi="Times New Roman" w:cs="Times New Roman"/>
          <w:color w:val="auto"/>
          <w:sz w:val="23"/>
          <w:szCs w:val="23"/>
        </w:rPr>
        <w:t>án những thứ mà khách hàng cầ</w:t>
      </w:r>
      <w:r w:rsidR="001234FC" w:rsidRPr="00994321">
        <w:rPr>
          <w:rFonts w:ascii="Times New Roman" w:hAnsi="Times New Roman" w:cs="Times New Roman"/>
          <w:color w:val="auto"/>
          <w:sz w:val="23"/>
          <w:szCs w:val="23"/>
        </w:rPr>
        <w:t>n</w:t>
      </w:r>
      <w:r w:rsidR="00CC25A2" w:rsidRPr="00994321">
        <w:rPr>
          <w:rFonts w:ascii="Times New Roman" w:hAnsi="Times New Roman" w:cs="Times New Roman"/>
          <w:color w:val="auto"/>
          <w:sz w:val="23"/>
          <w:szCs w:val="23"/>
        </w:rPr>
        <w:t>.</w:t>
      </w:r>
    </w:p>
    <w:p w:rsidR="007D66B1" w:rsidRPr="00994321" w:rsidRDefault="00080376" w:rsidP="00E57A8F">
      <w:pPr>
        <w:widowControl w:val="0"/>
        <w:spacing w:line="276" w:lineRule="auto"/>
        <w:ind w:firstLine="567"/>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723D5D" w:rsidRPr="00994321">
        <w:rPr>
          <w:rFonts w:ascii="Times New Roman" w:hAnsi="Times New Roman" w:cs="Times New Roman"/>
          <w:color w:val="auto"/>
          <w:sz w:val="23"/>
          <w:szCs w:val="23"/>
        </w:rPr>
        <w:t>Yếu tố cá nhân-</w:t>
      </w:r>
      <w:r w:rsidR="002B59B2" w:rsidRPr="00994321">
        <w:rPr>
          <w:rFonts w:ascii="Times New Roman" w:hAnsi="Times New Roman" w:cs="Times New Roman"/>
          <w:color w:val="auto"/>
          <w:sz w:val="23"/>
          <w:szCs w:val="23"/>
        </w:rPr>
        <w:t xml:space="preserve"> Cá tính là một con người có tính cách khác biệt</w:t>
      </w:r>
      <w:r w:rsidR="009529E7" w:rsidRPr="00994321">
        <w:rPr>
          <w:rFonts w:ascii="Times New Roman" w:hAnsi="Times New Roman" w:cs="Times New Roman"/>
          <w:color w:val="auto"/>
          <w:sz w:val="23"/>
          <w:szCs w:val="23"/>
        </w:rPr>
        <w:t xml:space="preserve"> </w:t>
      </w:r>
      <w:r w:rsidR="0050628D" w:rsidRPr="00994321">
        <w:rPr>
          <w:rFonts w:ascii="Times New Roman" w:hAnsi="Times New Roman" w:cs="Times New Roman"/>
          <w:color w:val="auto"/>
          <w:sz w:val="23"/>
          <w:szCs w:val="23"/>
        </w:rPr>
        <w:t xml:space="preserve">dẫn đến các hành vi ứng xử đối với môi trường xung quanh. </w:t>
      </w:r>
      <w:r w:rsidR="00C174E2" w:rsidRPr="00994321">
        <w:rPr>
          <w:rFonts w:ascii="Times New Roman" w:hAnsi="Times New Roman" w:cs="Times New Roman"/>
          <w:color w:val="auto"/>
          <w:sz w:val="23"/>
          <w:szCs w:val="23"/>
        </w:rPr>
        <w:t xml:space="preserve">Tuổi tác, tình trạng kinh tế, lối sống có tác động đến </w:t>
      </w:r>
      <w:r w:rsidR="005A4FF5" w:rsidRPr="00994321">
        <w:rPr>
          <w:rFonts w:ascii="Times New Roman" w:hAnsi="Times New Roman" w:cs="Times New Roman"/>
          <w:color w:val="auto"/>
          <w:sz w:val="23"/>
          <w:szCs w:val="23"/>
        </w:rPr>
        <w:t>n</w:t>
      </w:r>
      <w:r w:rsidR="00C174E2" w:rsidRPr="00994321">
        <w:rPr>
          <w:rFonts w:ascii="Times New Roman" w:hAnsi="Times New Roman" w:cs="Times New Roman"/>
          <w:color w:val="auto"/>
          <w:sz w:val="23"/>
          <w:szCs w:val="23"/>
        </w:rPr>
        <w:t>hu cầu về các loại hàng hoá, dịch vụ.</w:t>
      </w:r>
      <w:r w:rsidR="0050628D" w:rsidRPr="00994321">
        <w:rPr>
          <w:rFonts w:ascii="Times New Roman" w:hAnsi="Times New Roman" w:cs="Times New Roman"/>
          <w:color w:val="auto"/>
          <w:sz w:val="23"/>
          <w:szCs w:val="23"/>
        </w:rPr>
        <w:t xml:space="preserve"> </w:t>
      </w:r>
      <w:r w:rsidR="005A4FF5" w:rsidRPr="00994321">
        <w:rPr>
          <w:rFonts w:ascii="Times New Roman" w:hAnsi="Times New Roman" w:cs="Times New Roman"/>
          <w:color w:val="auto"/>
          <w:sz w:val="23"/>
          <w:szCs w:val="23"/>
        </w:rPr>
        <w:t>Người cẩn thận tỉ mỉ</w:t>
      </w:r>
      <w:r w:rsidR="009B7B86" w:rsidRPr="00994321">
        <w:rPr>
          <w:rFonts w:ascii="Times New Roman" w:hAnsi="Times New Roman" w:cs="Times New Roman"/>
          <w:color w:val="auto"/>
          <w:sz w:val="23"/>
          <w:szCs w:val="23"/>
        </w:rPr>
        <w:t xml:space="preserve">, người lớn tuổi </w:t>
      </w:r>
      <w:r w:rsidR="005A4FF5" w:rsidRPr="00994321">
        <w:rPr>
          <w:rFonts w:ascii="Times New Roman" w:hAnsi="Times New Roman" w:cs="Times New Roman"/>
          <w:color w:val="auto"/>
          <w:sz w:val="23"/>
          <w:szCs w:val="23"/>
        </w:rPr>
        <w:t>có thể quan tâm đến chất lượng sản phẩm</w:t>
      </w:r>
      <w:r w:rsidR="00C174E2" w:rsidRPr="00994321">
        <w:rPr>
          <w:rFonts w:ascii="Times New Roman" w:hAnsi="Times New Roman" w:cs="Times New Roman"/>
          <w:color w:val="auto"/>
          <w:sz w:val="23"/>
          <w:szCs w:val="23"/>
        </w:rPr>
        <w:t xml:space="preserve"> </w:t>
      </w:r>
      <w:r w:rsidR="009B7B86" w:rsidRPr="00994321">
        <w:rPr>
          <w:rFonts w:ascii="Times New Roman" w:hAnsi="Times New Roman" w:cs="Times New Roman"/>
          <w:color w:val="auto"/>
          <w:sz w:val="23"/>
          <w:szCs w:val="23"/>
        </w:rPr>
        <w:t xml:space="preserve">hơn, hay người có điều kiện kinh tế sẽ quan tâm đến sản phẩm chất lượng hơn sản phẩm giá rẻ. </w:t>
      </w:r>
    </w:p>
    <w:p w:rsidR="0050628D" w:rsidRPr="00994321" w:rsidRDefault="00080376" w:rsidP="00E57A8F">
      <w:pPr>
        <w:widowControl w:val="0"/>
        <w:spacing w:line="276" w:lineRule="auto"/>
        <w:ind w:firstLine="567"/>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D033E6" w:rsidRPr="00994321">
        <w:rPr>
          <w:rFonts w:ascii="Times New Roman" w:hAnsi="Times New Roman" w:cs="Times New Roman"/>
          <w:color w:val="auto"/>
          <w:sz w:val="23"/>
          <w:szCs w:val="23"/>
        </w:rPr>
        <w:t>Các yếu tố mang tính chất tâm lý</w:t>
      </w:r>
      <w:r w:rsidR="00D83EBF" w:rsidRPr="00994321">
        <w:rPr>
          <w:rFonts w:ascii="Times New Roman" w:hAnsi="Times New Roman" w:cs="Times New Roman"/>
          <w:color w:val="auto"/>
          <w:sz w:val="23"/>
          <w:szCs w:val="23"/>
        </w:rPr>
        <w:t>: Động cơ, Tri giác, Lĩnh hội, Niề</w:t>
      </w:r>
      <w:r w:rsidR="0012796E" w:rsidRPr="00994321">
        <w:rPr>
          <w:rFonts w:ascii="Times New Roman" w:hAnsi="Times New Roman" w:cs="Times New Roman"/>
          <w:color w:val="auto"/>
          <w:sz w:val="23"/>
          <w:szCs w:val="23"/>
        </w:rPr>
        <w:t>m tin và T</w:t>
      </w:r>
      <w:r w:rsidR="00D83EBF" w:rsidRPr="00994321">
        <w:rPr>
          <w:rFonts w:ascii="Times New Roman" w:hAnsi="Times New Roman" w:cs="Times New Roman"/>
          <w:color w:val="auto"/>
          <w:sz w:val="23"/>
          <w:szCs w:val="23"/>
        </w:rPr>
        <w:t>hái độ.</w:t>
      </w:r>
      <w:r w:rsidR="000C6707" w:rsidRPr="00994321">
        <w:rPr>
          <w:rFonts w:ascii="Times New Roman" w:hAnsi="Times New Roman" w:cs="Times New Roman"/>
          <w:color w:val="auto"/>
          <w:sz w:val="23"/>
          <w:szCs w:val="23"/>
        </w:rPr>
        <w:t xml:space="preserve"> </w:t>
      </w:r>
      <w:r w:rsidR="000B25AB" w:rsidRPr="00994321">
        <w:rPr>
          <w:rFonts w:ascii="Times New Roman" w:hAnsi="Times New Roman" w:cs="Times New Roman"/>
          <w:color w:val="auto"/>
          <w:sz w:val="23"/>
          <w:szCs w:val="23"/>
        </w:rPr>
        <w:t>Nhu cầu sẽ thúc đẩy con người hành động</w:t>
      </w:r>
      <w:r w:rsidR="0052042B" w:rsidRPr="00994321">
        <w:rPr>
          <w:rFonts w:ascii="Times New Roman" w:hAnsi="Times New Roman" w:cs="Times New Roman"/>
          <w:color w:val="auto"/>
          <w:sz w:val="23"/>
          <w:szCs w:val="23"/>
        </w:rPr>
        <w:t xml:space="preserve"> (đi mua sắm)</w:t>
      </w:r>
      <w:r w:rsidR="00975304" w:rsidRPr="00994321">
        <w:rPr>
          <w:rFonts w:ascii="Times New Roman" w:hAnsi="Times New Roman" w:cs="Times New Roman"/>
          <w:color w:val="auto"/>
          <w:sz w:val="23"/>
          <w:szCs w:val="23"/>
        </w:rPr>
        <w:t xml:space="preserve"> để đáp ứng nhu cầu. </w:t>
      </w:r>
      <w:r w:rsidR="000B25AB" w:rsidRPr="00994321">
        <w:rPr>
          <w:rFonts w:ascii="Times New Roman" w:hAnsi="Times New Roman" w:cs="Times New Roman"/>
          <w:color w:val="auto"/>
          <w:sz w:val="23"/>
          <w:szCs w:val="23"/>
        </w:rPr>
        <w:t>Tri giác</w:t>
      </w:r>
      <w:r w:rsidR="0001746B" w:rsidRPr="00994321">
        <w:rPr>
          <w:rFonts w:ascii="Times New Roman" w:hAnsi="Times New Roman" w:cs="Times New Roman"/>
          <w:color w:val="auto"/>
          <w:sz w:val="23"/>
          <w:szCs w:val="23"/>
        </w:rPr>
        <w:t> là một quá trình thông qua đó con người tuyển chọn, tổ chức các thông tin nhận được</w:t>
      </w:r>
      <w:r w:rsidR="008B17B6" w:rsidRPr="00994321">
        <w:rPr>
          <w:rFonts w:ascii="Times New Roman" w:hAnsi="Times New Roman" w:cs="Times New Roman"/>
          <w:color w:val="auto"/>
          <w:sz w:val="23"/>
          <w:szCs w:val="23"/>
        </w:rPr>
        <w:t xml:space="preserve">, sự thiết kế nổi bật của cửa hàng hay sự quảng cáo truyền thông tác động đến tri thức của khách hàng. </w:t>
      </w:r>
      <w:r w:rsidR="0012796E" w:rsidRPr="00994321">
        <w:rPr>
          <w:rFonts w:ascii="Times New Roman" w:hAnsi="Times New Roman" w:cs="Times New Roman"/>
          <w:color w:val="auto"/>
          <w:sz w:val="23"/>
          <w:szCs w:val="23"/>
        </w:rPr>
        <w:t xml:space="preserve">Càng trực nghiệm nhiều kiến thức được lĩnh hội càng </w:t>
      </w:r>
      <w:r w:rsidR="0012796E" w:rsidRPr="00994321">
        <w:rPr>
          <w:rFonts w:ascii="Times New Roman" w:hAnsi="Times New Roman" w:cs="Times New Roman"/>
          <w:color w:val="auto"/>
          <w:sz w:val="23"/>
          <w:szCs w:val="23"/>
        </w:rPr>
        <w:lastRenderedPageBreak/>
        <w:t>nhiều, con người sử dụng kiến thức lĩnh hội được thay đổ</w:t>
      </w:r>
      <w:r w:rsidR="002267F5" w:rsidRPr="00994321">
        <w:rPr>
          <w:rFonts w:ascii="Times New Roman" w:hAnsi="Times New Roman" w:cs="Times New Roman"/>
          <w:color w:val="auto"/>
          <w:sz w:val="23"/>
          <w:szCs w:val="23"/>
        </w:rPr>
        <w:t>i hành vi, d</w:t>
      </w:r>
      <w:r w:rsidR="00B6649A" w:rsidRPr="00994321">
        <w:rPr>
          <w:rFonts w:ascii="Times New Roman" w:hAnsi="Times New Roman" w:cs="Times New Roman"/>
          <w:color w:val="auto"/>
          <w:sz w:val="23"/>
          <w:szCs w:val="23"/>
        </w:rPr>
        <w:t>ựa trên trải nghiệm của mình</w:t>
      </w:r>
      <w:r w:rsidRPr="00994321">
        <w:rPr>
          <w:rFonts w:ascii="Times New Roman" w:hAnsi="Times New Roman" w:cs="Times New Roman"/>
          <w:color w:val="auto"/>
          <w:sz w:val="23"/>
          <w:szCs w:val="23"/>
        </w:rPr>
        <w:t>,</w:t>
      </w:r>
      <w:r w:rsidR="00B6649A" w:rsidRPr="00994321">
        <w:rPr>
          <w:rFonts w:ascii="Times New Roman" w:hAnsi="Times New Roman" w:cs="Times New Roman"/>
          <w:color w:val="auto"/>
          <w:sz w:val="23"/>
          <w:szCs w:val="23"/>
        </w:rPr>
        <w:t xml:space="preserve"> khách hàng sẽ có lựa chọn mua sắm cho riêng mình.</w:t>
      </w:r>
      <w:r w:rsidR="00B6649A" w:rsidRPr="00994321">
        <w:rPr>
          <w:rFonts w:ascii="Times New Roman" w:hAnsi="Times New Roman" w:cs="Times New Roman"/>
          <w:color w:val="auto"/>
          <w:sz w:val="26"/>
          <w:szCs w:val="26"/>
        </w:rPr>
        <w:t xml:space="preserve"> </w:t>
      </w:r>
      <w:r w:rsidR="004E69F5" w:rsidRPr="00994321">
        <w:rPr>
          <w:rFonts w:ascii="Times New Roman" w:hAnsi="Times New Roman" w:cs="Times New Roman"/>
          <w:color w:val="auto"/>
          <w:sz w:val="23"/>
          <w:szCs w:val="23"/>
        </w:rPr>
        <w:t xml:space="preserve">Qua thực tiễn và sự hiểu biết </w:t>
      </w:r>
      <w:r w:rsidR="007E5F70" w:rsidRPr="00994321">
        <w:rPr>
          <w:rFonts w:ascii="Times New Roman" w:hAnsi="Times New Roman" w:cs="Times New Roman"/>
          <w:color w:val="auto"/>
          <w:sz w:val="23"/>
          <w:szCs w:val="23"/>
        </w:rPr>
        <w:t>khách hàng</w:t>
      </w:r>
      <w:r w:rsidR="004E69F5" w:rsidRPr="00994321">
        <w:rPr>
          <w:rFonts w:ascii="Times New Roman" w:hAnsi="Times New Roman" w:cs="Times New Roman"/>
          <w:color w:val="auto"/>
          <w:sz w:val="23"/>
          <w:szCs w:val="23"/>
        </w:rPr>
        <w:t xml:space="preserve"> có được niềm tin và thái độ, điều này lại ảnh hưởng đến hành vi mua của họ. Doanh nghiệp phải chiếm được lòng tin của khách hàng về các nhãn hàng của mình.</w:t>
      </w:r>
    </w:p>
    <w:p w:rsidR="008A6ECF" w:rsidRPr="00994321" w:rsidRDefault="00080376" w:rsidP="00E57A8F">
      <w:pPr>
        <w:widowControl w:val="0"/>
        <w:tabs>
          <w:tab w:val="left" w:pos="1134"/>
        </w:tabs>
        <w:spacing w:line="276" w:lineRule="auto"/>
        <w:rPr>
          <w:rFonts w:ascii="Times New Roman" w:eastAsia="Calibri" w:hAnsi="Times New Roman" w:cs="Times New Roman"/>
          <w:b/>
          <w:color w:val="auto"/>
          <w:sz w:val="23"/>
          <w:szCs w:val="23"/>
        </w:rPr>
      </w:pPr>
      <w:r w:rsidRPr="00994321">
        <w:rPr>
          <w:rFonts w:ascii="Times New Roman" w:eastAsia="Calibri" w:hAnsi="Times New Roman" w:cs="Times New Roman"/>
          <w:b/>
          <w:color w:val="auto"/>
          <w:sz w:val="23"/>
          <w:szCs w:val="23"/>
        </w:rPr>
        <w:t xml:space="preserve">2.3. </w:t>
      </w:r>
      <w:r w:rsidR="00726105" w:rsidRPr="00994321">
        <w:rPr>
          <w:rFonts w:ascii="Times New Roman" w:eastAsia="Calibri" w:hAnsi="Times New Roman" w:cs="Times New Roman"/>
          <w:b/>
          <w:color w:val="auto"/>
          <w:sz w:val="23"/>
          <w:szCs w:val="23"/>
        </w:rPr>
        <w:t>Mô hình nghiên cứu đề xuất</w:t>
      </w:r>
    </w:p>
    <w:p w:rsidR="00CF0EDC" w:rsidRPr="00994321" w:rsidRDefault="00724BAA" w:rsidP="00E57A8F">
      <w:pPr>
        <w:widowControl w:val="0"/>
        <w:tabs>
          <w:tab w:val="left" w:pos="1134"/>
        </w:tabs>
        <w:spacing w:line="276" w:lineRule="auto"/>
        <w:ind w:firstLine="567"/>
        <w:jc w:val="both"/>
        <w:rPr>
          <w:rFonts w:ascii="Times New Roman" w:eastAsia="Calibri" w:hAnsi="Times New Roman" w:cs="Times New Roman"/>
          <w:b/>
          <w:color w:val="auto"/>
          <w:sz w:val="23"/>
          <w:szCs w:val="23"/>
        </w:rPr>
      </w:pPr>
      <w:r w:rsidRPr="00994321">
        <w:rPr>
          <w:rFonts w:ascii="Times New Roman" w:hAnsi="Times New Roman" w:cs="Times New Roman"/>
          <w:color w:val="auto"/>
          <w:sz w:val="23"/>
          <w:szCs w:val="23"/>
        </w:rPr>
        <w:t>Tâm lý, cá nhân, và xã hội là nền tảng cho nhiề</w:t>
      </w:r>
      <w:r w:rsidR="00297B0B" w:rsidRPr="00994321">
        <w:rPr>
          <w:rFonts w:ascii="Times New Roman" w:hAnsi="Times New Roman" w:cs="Times New Roman"/>
          <w:color w:val="auto"/>
          <w:sz w:val="23"/>
          <w:szCs w:val="23"/>
        </w:rPr>
        <w:t>u mô</w:t>
      </w:r>
      <w:r w:rsidRPr="00994321">
        <w:rPr>
          <w:rFonts w:ascii="Times New Roman" w:hAnsi="Times New Roman" w:cs="Times New Roman"/>
          <w:color w:val="auto"/>
          <w:sz w:val="23"/>
          <w:szCs w:val="23"/>
        </w:rPr>
        <w:t xml:space="preserve"> hình nghiên cứu về hành vi mua hàng. </w:t>
      </w:r>
      <w:r w:rsidR="006413F5" w:rsidRPr="00994321">
        <w:rPr>
          <w:rFonts w:ascii="Times New Roman" w:eastAsia="Calibri" w:hAnsi="Times New Roman" w:cs="Times New Roman"/>
          <w:bCs/>
          <w:color w:val="auto"/>
          <w:sz w:val="23"/>
          <w:szCs w:val="23"/>
        </w:rPr>
        <w:t>Mô hình hành động hợp lí (Theory of Reasoned Action – TRA)</w:t>
      </w:r>
      <w:r w:rsidR="00226CE1" w:rsidRPr="00994321">
        <w:rPr>
          <w:rFonts w:ascii="Times New Roman" w:eastAsia="Calibri" w:hAnsi="Times New Roman" w:cs="Times New Roman"/>
          <w:bCs/>
          <w:color w:val="auto"/>
          <w:sz w:val="23"/>
          <w:szCs w:val="23"/>
        </w:rPr>
        <w:t xml:space="preserve"> (</w:t>
      </w:r>
      <w:r w:rsidR="00226CE1" w:rsidRPr="00994321">
        <w:rPr>
          <w:rFonts w:ascii="Times New Roman" w:eastAsia="Calibri" w:hAnsi="Times New Roman" w:cs="Times New Roman"/>
          <w:color w:val="auto"/>
          <w:sz w:val="23"/>
          <w:szCs w:val="23"/>
        </w:rPr>
        <w:t>Fishbein &amp; Ajzen 1975)</w:t>
      </w:r>
      <w:r w:rsidR="00B7097A" w:rsidRPr="00994321">
        <w:rPr>
          <w:rFonts w:ascii="Times New Roman" w:eastAsia="Calibri" w:hAnsi="Times New Roman" w:cs="Times New Roman"/>
          <w:color w:val="auto"/>
          <w:sz w:val="23"/>
          <w:szCs w:val="23"/>
        </w:rPr>
        <w:t xml:space="preserve"> nghiên cứu về sự tín nhiệm đối với hành vi</w:t>
      </w:r>
      <w:r w:rsidR="00C51EB0" w:rsidRPr="00994321">
        <w:rPr>
          <w:rFonts w:ascii="Times New Roman" w:eastAsia="Calibri" w:hAnsi="Times New Roman" w:cs="Times New Roman"/>
          <w:color w:val="auto"/>
          <w:sz w:val="23"/>
          <w:szCs w:val="23"/>
        </w:rPr>
        <w:t xml:space="preserve"> </w:t>
      </w:r>
      <w:r w:rsidR="00C51EB0" w:rsidRPr="00994321">
        <w:rPr>
          <w:rFonts w:ascii="Times New Roman" w:hAnsi="Times New Roman" w:cs="Times New Roman"/>
          <w:color w:val="auto"/>
          <w:sz w:val="23"/>
          <w:szCs w:val="23"/>
        </w:rPr>
        <w:t>nhận phản ánh việc dễ dàng hay khó khăn khi thực hiệ</w:t>
      </w:r>
      <w:r w:rsidR="002E750B" w:rsidRPr="00994321">
        <w:rPr>
          <w:rFonts w:ascii="Times New Roman" w:hAnsi="Times New Roman" w:cs="Times New Roman"/>
          <w:color w:val="auto"/>
          <w:sz w:val="23"/>
          <w:szCs w:val="23"/>
        </w:rPr>
        <w:t>n hành vi</w:t>
      </w:r>
      <w:r w:rsidR="00DA396E" w:rsidRPr="00994321">
        <w:rPr>
          <w:rFonts w:ascii="Times New Roman" w:hAnsi="Times New Roman" w:cs="Times New Roman"/>
          <w:color w:val="auto"/>
          <w:sz w:val="23"/>
          <w:szCs w:val="23"/>
        </w:rPr>
        <w:t>;</w:t>
      </w:r>
      <w:r w:rsidR="002E750B" w:rsidRPr="00994321">
        <w:rPr>
          <w:rFonts w:ascii="Times New Roman" w:hAnsi="Times New Roman" w:cs="Times New Roman"/>
          <w:color w:val="auto"/>
          <w:sz w:val="23"/>
          <w:szCs w:val="23"/>
        </w:rPr>
        <w:t xml:space="preserve"> </w:t>
      </w:r>
      <w:r w:rsidR="00DA396E" w:rsidRPr="00994321">
        <w:rPr>
          <w:rFonts w:ascii="Times New Roman" w:hAnsi="Times New Roman" w:cs="Times New Roman"/>
          <w:color w:val="auto"/>
          <w:sz w:val="23"/>
          <w:szCs w:val="23"/>
        </w:rPr>
        <w:t>nghiên cứu cho thấy niềm tin</w:t>
      </w:r>
      <w:r w:rsidR="009C1BFB" w:rsidRPr="00994321">
        <w:rPr>
          <w:rFonts w:ascii="Times New Roman" w:hAnsi="Times New Roman" w:cs="Times New Roman"/>
          <w:color w:val="auto"/>
          <w:sz w:val="23"/>
          <w:szCs w:val="23"/>
        </w:rPr>
        <w:t xml:space="preserve"> và cảm nhận cá nhân</w:t>
      </w:r>
      <w:r w:rsidR="00DA396E" w:rsidRPr="00994321">
        <w:rPr>
          <w:rFonts w:ascii="Times New Roman" w:hAnsi="Times New Roman" w:cs="Times New Roman"/>
          <w:color w:val="auto"/>
          <w:sz w:val="23"/>
          <w:szCs w:val="23"/>
        </w:rPr>
        <w:t xml:space="preserve"> (sự tín nhiệm)</w:t>
      </w:r>
      <w:r w:rsidR="009D03AD" w:rsidRPr="00994321">
        <w:rPr>
          <w:rFonts w:ascii="Times New Roman" w:hAnsi="Times New Roman" w:cs="Times New Roman"/>
          <w:color w:val="auto"/>
          <w:sz w:val="23"/>
          <w:szCs w:val="23"/>
        </w:rPr>
        <w:t xml:space="preserve"> (1)</w:t>
      </w:r>
      <w:r w:rsidR="00DA396E" w:rsidRPr="00994321">
        <w:rPr>
          <w:rFonts w:ascii="Times New Roman" w:hAnsi="Times New Roman" w:cs="Times New Roman"/>
          <w:color w:val="auto"/>
          <w:sz w:val="23"/>
          <w:szCs w:val="23"/>
        </w:rPr>
        <w:t xml:space="preserve"> ảnh hưởng đế</w:t>
      </w:r>
      <w:r w:rsidR="009D03AD" w:rsidRPr="00994321">
        <w:rPr>
          <w:rFonts w:ascii="Times New Roman" w:hAnsi="Times New Roman" w:cs="Times New Roman"/>
          <w:color w:val="auto"/>
          <w:sz w:val="23"/>
          <w:szCs w:val="23"/>
        </w:rPr>
        <w:t>n hành vi người tiêu dùng</w:t>
      </w:r>
      <w:r w:rsidR="00DA396E" w:rsidRPr="00994321">
        <w:rPr>
          <w:rFonts w:ascii="Times New Roman" w:eastAsia="Calibri" w:hAnsi="Times New Roman" w:cs="Times New Roman"/>
          <w:bCs/>
          <w:color w:val="auto"/>
          <w:sz w:val="23"/>
          <w:szCs w:val="23"/>
        </w:rPr>
        <w:t>.</w:t>
      </w:r>
      <w:r w:rsidR="00226CE1" w:rsidRPr="00994321">
        <w:rPr>
          <w:rFonts w:ascii="Times New Roman" w:eastAsia="Calibri" w:hAnsi="Times New Roman" w:cs="Times New Roman"/>
          <w:bCs/>
          <w:color w:val="auto"/>
          <w:sz w:val="23"/>
          <w:szCs w:val="23"/>
        </w:rPr>
        <w:t xml:space="preserve"> </w:t>
      </w:r>
      <w:r w:rsidR="0082551C" w:rsidRPr="00994321">
        <w:rPr>
          <w:rFonts w:ascii="Times New Roman" w:hAnsi="Times New Roman" w:cs="Times New Roman"/>
          <w:color w:val="auto"/>
          <w:sz w:val="23"/>
          <w:szCs w:val="23"/>
        </w:rPr>
        <w:t>Erdem và Swait (2004</w:t>
      </w:r>
      <w:r w:rsidR="00444C38" w:rsidRPr="00994321">
        <w:rPr>
          <w:rFonts w:ascii="Times New Roman" w:hAnsi="Times New Roman" w:cs="Times New Roman"/>
          <w:color w:val="auto"/>
          <w:sz w:val="23"/>
          <w:szCs w:val="23"/>
        </w:rPr>
        <w:t>)</w:t>
      </w:r>
      <w:r w:rsidR="003D3A3E" w:rsidRPr="00994321">
        <w:rPr>
          <w:rFonts w:ascii="Times New Roman" w:hAnsi="Times New Roman" w:cs="Times New Roman"/>
          <w:color w:val="auto"/>
          <w:sz w:val="23"/>
          <w:szCs w:val="23"/>
        </w:rPr>
        <w:t xml:space="preserve"> xem xét tính không hoàn hảo và bất cân xứng thông tin của thị trường ảnh hưởng đến thái độ và hành vi người tiêu dùng như thế nào,</w:t>
      </w:r>
      <w:r w:rsidR="00A02CA2" w:rsidRPr="00994321">
        <w:rPr>
          <w:rFonts w:ascii="Times New Roman" w:hAnsi="Times New Roman" w:cs="Times New Roman"/>
          <w:color w:val="auto"/>
          <w:sz w:val="23"/>
          <w:szCs w:val="23"/>
        </w:rPr>
        <w:t xml:space="preserve"> họ thấy rằng </w:t>
      </w:r>
      <w:r w:rsidR="006164E0" w:rsidRPr="00994321">
        <w:rPr>
          <w:rFonts w:ascii="Times New Roman" w:hAnsi="Times New Roman" w:cs="Times New Roman"/>
          <w:color w:val="auto"/>
          <w:sz w:val="23"/>
          <w:szCs w:val="23"/>
        </w:rPr>
        <w:t xml:space="preserve">niềm tin </w:t>
      </w:r>
      <w:r w:rsidR="00972EDF" w:rsidRPr="00994321">
        <w:rPr>
          <w:rFonts w:ascii="Times New Roman" w:hAnsi="Times New Roman" w:cs="Times New Roman"/>
          <w:color w:val="auto"/>
          <w:sz w:val="23"/>
          <w:szCs w:val="23"/>
        </w:rPr>
        <w:t xml:space="preserve">(1) </w:t>
      </w:r>
      <w:r w:rsidR="006164E0" w:rsidRPr="00994321">
        <w:rPr>
          <w:rFonts w:ascii="Times New Roman" w:hAnsi="Times New Roman" w:cs="Times New Roman"/>
          <w:color w:val="auto"/>
          <w:sz w:val="23"/>
          <w:szCs w:val="23"/>
        </w:rPr>
        <w:t xml:space="preserve">mà </w:t>
      </w:r>
      <w:r w:rsidR="00A13E8B" w:rsidRPr="00994321">
        <w:rPr>
          <w:rFonts w:ascii="Times New Roman" w:hAnsi="Times New Roman" w:cs="Times New Roman"/>
          <w:color w:val="auto"/>
          <w:sz w:val="23"/>
          <w:szCs w:val="23"/>
        </w:rPr>
        <w:t>người cung cấp dịch vụ mang lại cho khách hàng có ảnh hưởng hơn sự chuyên nghiệp có được</w:t>
      </w:r>
      <w:r w:rsidR="00A37F87" w:rsidRPr="00994321">
        <w:rPr>
          <w:rFonts w:ascii="Times New Roman" w:hAnsi="Times New Roman" w:cs="Times New Roman"/>
          <w:color w:val="auto"/>
          <w:sz w:val="23"/>
          <w:szCs w:val="23"/>
        </w:rPr>
        <w:t>.</w:t>
      </w:r>
      <w:r w:rsidR="00444C38" w:rsidRPr="00994321">
        <w:rPr>
          <w:rFonts w:ascii="Times New Roman" w:hAnsi="Times New Roman" w:cs="Times New Roman"/>
          <w:color w:val="auto"/>
          <w:sz w:val="23"/>
          <w:szCs w:val="23"/>
        </w:rPr>
        <w:t xml:space="preserve"> </w:t>
      </w:r>
      <w:r w:rsidR="003D3A3E" w:rsidRPr="00994321">
        <w:rPr>
          <w:rStyle w:val="15"/>
          <w:rFonts w:ascii="Times New Roman" w:hAnsi="Times New Roman" w:cs="Times New Roman"/>
          <w:color w:val="auto"/>
          <w:sz w:val="23"/>
          <w:szCs w:val="23"/>
          <w:shd w:val="clear" w:color="auto" w:fill="FFFFFF"/>
        </w:rPr>
        <w:t>M</w:t>
      </w:r>
      <w:r w:rsidR="006444B5" w:rsidRPr="00994321">
        <w:rPr>
          <w:rStyle w:val="15"/>
          <w:rFonts w:ascii="Times New Roman" w:hAnsi="Times New Roman" w:cs="Times New Roman"/>
          <w:color w:val="auto"/>
          <w:sz w:val="23"/>
          <w:szCs w:val="23"/>
          <w:shd w:val="clear" w:color="auto" w:fill="FFFFFF"/>
        </w:rPr>
        <w:t>ô hình của Zeithaml (1998)</w:t>
      </w:r>
      <w:r w:rsidR="00E952F5" w:rsidRPr="00994321">
        <w:rPr>
          <w:rStyle w:val="15"/>
          <w:rFonts w:ascii="Times New Roman" w:hAnsi="Times New Roman" w:cs="Times New Roman"/>
          <w:color w:val="auto"/>
          <w:sz w:val="23"/>
          <w:szCs w:val="23"/>
          <w:shd w:val="clear" w:color="auto" w:fill="FFFFFF"/>
        </w:rPr>
        <w:t>,</w:t>
      </w:r>
      <w:r w:rsidR="006444B5" w:rsidRPr="00994321">
        <w:rPr>
          <w:rStyle w:val="15"/>
          <w:rFonts w:ascii="Times New Roman" w:hAnsi="Times New Roman" w:cs="Times New Roman"/>
          <w:color w:val="auto"/>
          <w:sz w:val="23"/>
          <w:szCs w:val="23"/>
          <w:shd w:val="clear" w:color="auto" w:fill="FFFFFF"/>
        </w:rPr>
        <w:t xml:space="preserve"> </w:t>
      </w:r>
      <w:r w:rsidR="000636F5" w:rsidRPr="00994321">
        <w:rPr>
          <w:rStyle w:val="15"/>
          <w:rFonts w:ascii="Times New Roman" w:hAnsi="Times New Roman" w:cs="Times New Roman"/>
          <w:color w:val="auto"/>
          <w:sz w:val="23"/>
          <w:szCs w:val="23"/>
          <w:shd w:val="clear" w:color="auto" w:fill="FFFFFF"/>
        </w:rPr>
        <w:t>chất lượng</w:t>
      </w:r>
      <w:r w:rsidR="009711F9" w:rsidRPr="00994321">
        <w:rPr>
          <w:rStyle w:val="15"/>
          <w:rFonts w:ascii="Times New Roman" w:hAnsi="Times New Roman" w:cs="Times New Roman"/>
          <w:color w:val="auto"/>
          <w:sz w:val="23"/>
          <w:szCs w:val="23"/>
          <w:shd w:val="clear" w:color="auto" w:fill="FFFFFF"/>
        </w:rPr>
        <w:t xml:space="preserve"> cảm nhận của khách hàng</w:t>
      </w:r>
      <w:r w:rsidR="00E952F5" w:rsidRPr="00994321">
        <w:rPr>
          <w:rStyle w:val="15"/>
          <w:rFonts w:ascii="Times New Roman" w:hAnsi="Times New Roman" w:cs="Times New Roman"/>
          <w:color w:val="auto"/>
          <w:sz w:val="23"/>
          <w:szCs w:val="23"/>
          <w:shd w:val="clear" w:color="auto" w:fill="FFFFFF"/>
        </w:rPr>
        <w:t xml:space="preserve"> (sản phẩm chất lượng) (2)</w:t>
      </w:r>
      <w:r w:rsidR="009711F9" w:rsidRPr="00994321">
        <w:rPr>
          <w:rStyle w:val="15"/>
          <w:rFonts w:ascii="Times New Roman" w:hAnsi="Times New Roman" w:cs="Times New Roman"/>
          <w:color w:val="auto"/>
          <w:sz w:val="23"/>
          <w:szCs w:val="23"/>
          <w:shd w:val="clear" w:color="auto" w:fill="FFFFFF"/>
        </w:rPr>
        <w:t xml:space="preserve"> ảnh hưởng tích cực đến lòng tin và lòng trung thành; và lòng tin của khách hàng có tác động tích cực đáng kể đến lòng trung thành của khách hàng</w:t>
      </w:r>
      <w:r w:rsidR="00A37F87" w:rsidRPr="00994321">
        <w:rPr>
          <w:rStyle w:val="15"/>
          <w:rFonts w:ascii="Times New Roman" w:hAnsi="Times New Roman" w:cs="Times New Roman"/>
          <w:color w:val="auto"/>
          <w:sz w:val="23"/>
          <w:szCs w:val="23"/>
          <w:shd w:val="clear" w:color="auto" w:fill="FFFFFF"/>
        </w:rPr>
        <w:t>.</w:t>
      </w:r>
      <w:r w:rsidR="004823FF" w:rsidRPr="00994321">
        <w:rPr>
          <w:rStyle w:val="15"/>
          <w:rFonts w:ascii="Times New Roman" w:hAnsi="Times New Roman" w:cs="Times New Roman"/>
          <w:color w:val="auto"/>
          <w:sz w:val="23"/>
          <w:szCs w:val="23"/>
          <w:shd w:val="clear" w:color="auto" w:fill="FFFFFF"/>
        </w:rPr>
        <w:t xml:space="preserve"> </w:t>
      </w:r>
      <w:r w:rsidR="009E338F" w:rsidRPr="00994321">
        <w:rPr>
          <w:rFonts w:ascii="Times New Roman" w:eastAsia="Calibri" w:hAnsi="Times New Roman" w:cs="Times New Roman"/>
          <w:color w:val="auto"/>
          <w:sz w:val="23"/>
          <w:szCs w:val="23"/>
        </w:rPr>
        <w:t>Mô hình giá trị thương hiệ</w:t>
      </w:r>
      <w:r w:rsidR="00AC23BE" w:rsidRPr="00994321">
        <w:rPr>
          <w:rFonts w:ascii="Times New Roman" w:eastAsia="Calibri" w:hAnsi="Times New Roman" w:cs="Times New Roman"/>
          <w:color w:val="auto"/>
          <w:sz w:val="23"/>
          <w:szCs w:val="23"/>
        </w:rPr>
        <w:t>u (</w:t>
      </w:r>
      <w:r w:rsidR="0079189B" w:rsidRPr="00994321">
        <w:rPr>
          <w:rFonts w:ascii="Times New Roman" w:eastAsia="Calibri" w:hAnsi="Times New Roman" w:cs="Times New Roman"/>
          <w:color w:val="auto"/>
          <w:sz w:val="23"/>
          <w:szCs w:val="23"/>
        </w:rPr>
        <w:t xml:space="preserve">Donthu, </w:t>
      </w:r>
      <w:r w:rsidR="00AC23BE" w:rsidRPr="00994321">
        <w:rPr>
          <w:rFonts w:ascii="Times New Roman" w:eastAsia="Calibri" w:hAnsi="Times New Roman" w:cs="Times New Roman"/>
          <w:color w:val="auto"/>
          <w:sz w:val="23"/>
          <w:szCs w:val="23"/>
        </w:rPr>
        <w:t>2000)</w:t>
      </w:r>
      <w:r w:rsidR="00D21306" w:rsidRPr="00994321">
        <w:rPr>
          <w:rFonts w:ascii="Times New Roman" w:eastAsia="Calibri" w:hAnsi="Times New Roman" w:cs="Times New Roman"/>
          <w:color w:val="auto"/>
          <w:sz w:val="23"/>
          <w:szCs w:val="23"/>
        </w:rPr>
        <w:t>, m</w:t>
      </w:r>
      <w:r w:rsidR="006C0834" w:rsidRPr="00994321">
        <w:rPr>
          <w:rFonts w:ascii="Times New Roman" w:eastAsia="Calibri" w:hAnsi="Times New Roman" w:cs="Times New Roman"/>
          <w:color w:val="auto"/>
          <w:sz w:val="23"/>
          <w:szCs w:val="23"/>
        </w:rPr>
        <w:t>ô hình khảo sát sự tác động của các yếu tố tiếp thị chọn lọc như giá</w:t>
      </w:r>
      <w:r w:rsidR="007C28BE" w:rsidRPr="00994321">
        <w:rPr>
          <w:rFonts w:ascii="Times New Roman" w:eastAsia="Calibri" w:hAnsi="Times New Roman" w:cs="Times New Roman"/>
          <w:color w:val="auto"/>
          <w:sz w:val="23"/>
          <w:szCs w:val="23"/>
        </w:rPr>
        <w:t xml:space="preserve"> cảm nhận</w:t>
      </w:r>
      <w:r w:rsidR="007A5E89" w:rsidRPr="00994321">
        <w:rPr>
          <w:rFonts w:ascii="Times New Roman" w:eastAsia="Calibri" w:hAnsi="Times New Roman" w:cs="Times New Roman"/>
          <w:color w:val="auto"/>
          <w:sz w:val="23"/>
          <w:szCs w:val="23"/>
        </w:rPr>
        <w:t xml:space="preserve"> (đắt/ rẻ so với đối thủ)</w:t>
      </w:r>
      <w:r w:rsidR="007C28BE" w:rsidRPr="00994321">
        <w:rPr>
          <w:rFonts w:ascii="Times New Roman" w:eastAsia="Calibri" w:hAnsi="Times New Roman" w:cs="Times New Roman"/>
          <w:color w:val="auto"/>
          <w:sz w:val="23"/>
          <w:szCs w:val="23"/>
        </w:rPr>
        <w:t xml:space="preserve"> (3)</w:t>
      </w:r>
      <w:r w:rsidR="006C0834" w:rsidRPr="00994321">
        <w:rPr>
          <w:rFonts w:ascii="Times New Roman" w:eastAsia="Calibri" w:hAnsi="Times New Roman" w:cs="Times New Roman"/>
          <w:color w:val="auto"/>
          <w:sz w:val="23"/>
          <w:szCs w:val="23"/>
        </w:rPr>
        <w:t>, hình ảnh cửa hiệu</w:t>
      </w:r>
      <w:r w:rsidR="000D2276" w:rsidRPr="00994321">
        <w:rPr>
          <w:rFonts w:ascii="Times New Roman" w:eastAsia="Calibri" w:hAnsi="Times New Roman" w:cs="Times New Roman"/>
          <w:color w:val="auto"/>
          <w:sz w:val="23"/>
          <w:szCs w:val="23"/>
        </w:rPr>
        <w:t xml:space="preserve"> (1)</w:t>
      </w:r>
      <w:r w:rsidR="006C0834" w:rsidRPr="00994321">
        <w:rPr>
          <w:rFonts w:ascii="Times New Roman" w:eastAsia="Calibri" w:hAnsi="Times New Roman" w:cs="Times New Roman"/>
          <w:color w:val="auto"/>
          <w:sz w:val="23"/>
          <w:szCs w:val="23"/>
        </w:rPr>
        <w:t>, mật độ nhà phân phối</w:t>
      </w:r>
      <w:r w:rsidR="00D9501F" w:rsidRPr="00994321">
        <w:rPr>
          <w:rFonts w:ascii="Times New Roman" w:eastAsia="Calibri" w:hAnsi="Times New Roman" w:cs="Times New Roman"/>
          <w:color w:val="auto"/>
          <w:sz w:val="23"/>
          <w:szCs w:val="23"/>
        </w:rPr>
        <w:t xml:space="preserve"> (mật độ phân bố)</w:t>
      </w:r>
      <w:r w:rsidR="00514837" w:rsidRPr="00994321">
        <w:rPr>
          <w:rFonts w:ascii="Times New Roman" w:eastAsia="Calibri" w:hAnsi="Times New Roman" w:cs="Times New Roman"/>
          <w:color w:val="auto"/>
          <w:sz w:val="23"/>
          <w:szCs w:val="23"/>
        </w:rPr>
        <w:t xml:space="preserve"> (4)</w:t>
      </w:r>
      <w:r w:rsidR="006C0834" w:rsidRPr="00994321">
        <w:rPr>
          <w:rFonts w:ascii="Times New Roman" w:eastAsia="Calibri" w:hAnsi="Times New Roman" w:cs="Times New Roman"/>
          <w:color w:val="auto"/>
          <w:sz w:val="23"/>
          <w:szCs w:val="23"/>
        </w:rPr>
        <w:t xml:space="preserve"> </w:t>
      </w:r>
      <w:r w:rsidR="009378D0" w:rsidRPr="00994321">
        <w:rPr>
          <w:rFonts w:ascii="Times New Roman" w:eastAsia="Calibri" w:hAnsi="Times New Roman" w:cs="Times New Roman"/>
          <w:color w:val="auto"/>
          <w:sz w:val="23"/>
          <w:szCs w:val="23"/>
        </w:rPr>
        <w:t>ảnh hưởng đến sự</w:t>
      </w:r>
      <w:r w:rsidR="006C0834" w:rsidRPr="00994321">
        <w:rPr>
          <w:rFonts w:ascii="Times New Roman" w:eastAsia="Calibri" w:hAnsi="Times New Roman" w:cs="Times New Roman"/>
          <w:color w:val="auto"/>
          <w:sz w:val="23"/>
          <w:szCs w:val="23"/>
        </w:rPr>
        <w:t xml:space="preserve"> trung thành thương hiệu, sự liên tưởng thương hiệu và giá trị thương hiệu</w:t>
      </w:r>
      <w:r w:rsidR="001D5C84" w:rsidRPr="00994321">
        <w:rPr>
          <w:rFonts w:ascii="Times New Roman" w:eastAsia="Calibri" w:hAnsi="Times New Roman" w:cs="Times New Roman"/>
          <w:color w:val="auto"/>
          <w:sz w:val="23"/>
          <w:szCs w:val="23"/>
        </w:rPr>
        <w:t xml:space="preserve"> mà khách hàng lựa chọn</w:t>
      </w:r>
      <w:r w:rsidR="006C0834" w:rsidRPr="00994321">
        <w:rPr>
          <w:rFonts w:ascii="Times New Roman" w:eastAsia="Calibri" w:hAnsi="Times New Roman" w:cs="Times New Roman"/>
          <w:color w:val="auto"/>
          <w:sz w:val="23"/>
          <w:szCs w:val="23"/>
        </w:rPr>
        <w:t>.</w:t>
      </w:r>
      <w:r w:rsidR="006A15C0" w:rsidRPr="00994321">
        <w:rPr>
          <w:rFonts w:ascii="Times New Roman" w:eastAsia="Calibri" w:hAnsi="Times New Roman" w:cs="Times New Roman"/>
          <w:color w:val="auto"/>
          <w:sz w:val="23"/>
          <w:szCs w:val="23"/>
        </w:rPr>
        <w:t xml:space="preserve"> </w:t>
      </w:r>
      <w:r w:rsidR="002D2F9D" w:rsidRPr="00994321">
        <w:rPr>
          <w:rFonts w:ascii="Times New Roman" w:eastAsia="Calibri" w:hAnsi="Times New Roman" w:cs="Times New Roman"/>
          <w:color w:val="auto"/>
          <w:sz w:val="23"/>
          <w:szCs w:val="23"/>
        </w:rPr>
        <w:t xml:space="preserve">Tuy nhiên, </w:t>
      </w:r>
      <w:r w:rsidR="00A33D20" w:rsidRPr="00994321">
        <w:rPr>
          <w:rFonts w:ascii="Times New Roman" w:eastAsia="Calibri" w:hAnsi="Times New Roman" w:cs="Times New Roman"/>
          <w:color w:val="auto"/>
          <w:sz w:val="23"/>
          <w:szCs w:val="23"/>
        </w:rPr>
        <w:t xml:space="preserve">nghiên cứu này cho thấy </w:t>
      </w:r>
      <w:r w:rsidR="002D2F9D" w:rsidRPr="00994321">
        <w:rPr>
          <w:rFonts w:ascii="Times New Roman" w:eastAsia="Calibri" w:hAnsi="Times New Roman" w:cs="Times New Roman"/>
          <w:color w:val="auto"/>
          <w:sz w:val="23"/>
          <w:szCs w:val="23"/>
        </w:rPr>
        <w:t xml:space="preserve">rủi ro cảm nhận </w:t>
      </w:r>
      <w:r w:rsidR="00161EAC" w:rsidRPr="00994321">
        <w:rPr>
          <w:rFonts w:ascii="Times New Roman" w:eastAsia="Calibri" w:hAnsi="Times New Roman" w:cs="Times New Roman"/>
          <w:color w:val="auto"/>
          <w:sz w:val="23"/>
          <w:szCs w:val="23"/>
        </w:rPr>
        <w:t xml:space="preserve">(5) </w:t>
      </w:r>
      <w:r w:rsidR="002D2F9D" w:rsidRPr="00994321">
        <w:rPr>
          <w:rFonts w:ascii="Times New Roman" w:eastAsia="Calibri" w:hAnsi="Times New Roman" w:cs="Times New Roman"/>
          <w:color w:val="auto"/>
          <w:sz w:val="23"/>
          <w:szCs w:val="23"/>
        </w:rPr>
        <w:t>(</w:t>
      </w:r>
      <w:r w:rsidR="00E839BF" w:rsidRPr="00994321">
        <w:rPr>
          <w:rFonts w:ascii="Times New Roman" w:eastAsia="Calibri" w:hAnsi="Times New Roman" w:cs="Times New Roman"/>
          <w:color w:val="auto"/>
          <w:sz w:val="23"/>
          <w:szCs w:val="23"/>
        </w:rPr>
        <w:t xml:space="preserve">nguy cơ, </w:t>
      </w:r>
      <w:r w:rsidR="002D2F9D" w:rsidRPr="00994321">
        <w:rPr>
          <w:rFonts w:ascii="Times New Roman" w:eastAsia="Calibri" w:hAnsi="Times New Roman" w:cs="Times New Roman"/>
          <w:color w:val="auto"/>
          <w:sz w:val="23"/>
          <w:szCs w:val="23"/>
        </w:rPr>
        <w:t xml:space="preserve">vd. </w:t>
      </w:r>
      <w:r w:rsidR="007954D1" w:rsidRPr="00994321">
        <w:rPr>
          <w:rFonts w:ascii="Times New Roman" w:eastAsia="Calibri" w:hAnsi="Times New Roman" w:cs="Times New Roman"/>
          <w:color w:val="auto"/>
          <w:sz w:val="23"/>
          <w:szCs w:val="23"/>
        </w:rPr>
        <w:t xml:space="preserve">Bãi giữ xe không có mái che, không </w:t>
      </w:r>
      <w:r w:rsidR="007954D1" w:rsidRPr="00994321">
        <w:rPr>
          <w:rFonts w:ascii="Times New Roman" w:eastAsia="Calibri" w:hAnsi="Times New Roman" w:cs="Times New Roman"/>
          <w:color w:val="auto"/>
          <w:sz w:val="23"/>
          <w:szCs w:val="23"/>
        </w:rPr>
        <w:lastRenderedPageBreak/>
        <w:t xml:space="preserve">có chính sách đổi trả hàng hóa) gây bất lợi trong việc tạo dựng lợi thế cạnh tranh. </w:t>
      </w:r>
    </w:p>
    <w:p w:rsidR="00562A55" w:rsidRPr="00994321" w:rsidRDefault="00B91F10" w:rsidP="00E57A8F">
      <w:pPr>
        <w:widowControl w:val="0"/>
        <w:spacing w:line="276" w:lineRule="auto"/>
        <w:ind w:firstLine="450"/>
        <w:jc w:val="both"/>
        <w:rPr>
          <w:rFonts w:ascii="Times New Roman" w:eastAsia="Calibri" w:hAnsi="Times New Roman" w:cs="Times New Roman"/>
          <w:color w:val="auto"/>
          <w:sz w:val="23"/>
          <w:szCs w:val="23"/>
        </w:rPr>
      </w:pPr>
      <w:r w:rsidRPr="00994321">
        <w:rPr>
          <w:rFonts w:ascii="Times New Roman" w:hAnsi="Times New Roman" w:cs="Times New Roman"/>
          <w:color w:val="auto"/>
          <w:sz w:val="23"/>
          <w:szCs w:val="23"/>
        </w:rPr>
        <w:t>Sử dụng Google scholar tìm kiếm nguồn tài liệu để x</w:t>
      </w:r>
      <w:r w:rsidR="00562A55" w:rsidRPr="00994321">
        <w:rPr>
          <w:rFonts w:ascii="Times New Roman" w:hAnsi="Times New Roman" w:cs="Times New Roman"/>
          <w:color w:val="auto"/>
          <w:sz w:val="23"/>
          <w:szCs w:val="23"/>
        </w:rPr>
        <w:t>em xét các mô hình nghiên cứu hành vi mua sắm tại các cửa hàng tiện lợi</w:t>
      </w:r>
      <w:r w:rsidR="00080376" w:rsidRPr="00994321">
        <w:rPr>
          <w:rFonts w:ascii="Times New Roman" w:hAnsi="Times New Roman" w:cs="Times New Roman"/>
          <w:color w:val="auto"/>
          <w:sz w:val="23"/>
          <w:szCs w:val="23"/>
        </w:rPr>
        <w:t xml:space="preserve"> trong</w:t>
      </w:r>
      <w:r w:rsidR="00562A55" w:rsidRPr="00994321">
        <w:rPr>
          <w:rFonts w:ascii="Times New Roman" w:hAnsi="Times New Roman" w:cs="Times New Roman"/>
          <w:color w:val="auto"/>
          <w:sz w:val="23"/>
          <w:szCs w:val="23"/>
        </w:rPr>
        <w:t xml:space="preserve"> bối cảnh kinh doanh tại Việt Nam</w:t>
      </w:r>
      <w:r w:rsidRPr="00994321">
        <w:rPr>
          <w:rFonts w:ascii="Times New Roman" w:hAnsi="Times New Roman" w:cs="Times New Roman"/>
          <w:color w:val="auto"/>
          <w:sz w:val="23"/>
          <w:szCs w:val="23"/>
        </w:rPr>
        <w:t xml:space="preserve">, đại đa số các nghiên cứu về đối tượng là siêu thị, một vài nghiên cứu </w:t>
      </w:r>
      <w:r w:rsidR="006865F8" w:rsidRPr="00994321">
        <w:rPr>
          <w:rFonts w:ascii="Times New Roman" w:hAnsi="Times New Roman" w:cs="Times New Roman"/>
          <w:color w:val="auto"/>
          <w:sz w:val="23"/>
          <w:szCs w:val="23"/>
        </w:rPr>
        <w:t xml:space="preserve">về cửa hàng tiện lợi </w:t>
      </w:r>
      <w:r w:rsidRPr="00994321">
        <w:rPr>
          <w:rFonts w:ascii="Times New Roman" w:hAnsi="Times New Roman" w:cs="Times New Roman"/>
          <w:color w:val="auto"/>
          <w:sz w:val="23"/>
          <w:szCs w:val="23"/>
        </w:rPr>
        <w:t xml:space="preserve">là luận văn tốt nghiệp nhưng chúng tôi không sử dụng để tham khảo vì </w:t>
      </w:r>
      <w:r w:rsidR="00DF59F7" w:rsidRPr="00994321">
        <w:rPr>
          <w:rFonts w:ascii="Times New Roman" w:hAnsi="Times New Roman" w:cs="Times New Roman"/>
          <w:color w:val="auto"/>
          <w:sz w:val="23"/>
          <w:szCs w:val="23"/>
        </w:rPr>
        <w:t>để đảm bảo độ tin cậy nguồn tài liệu tham khảo</w:t>
      </w:r>
      <w:r w:rsidR="00562A55" w:rsidRPr="00994321">
        <w:rPr>
          <w:rFonts w:ascii="Times New Roman" w:hAnsi="Times New Roman" w:cs="Times New Roman"/>
          <w:color w:val="auto"/>
          <w:sz w:val="23"/>
          <w:szCs w:val="23"/>
        </w:rPr>
        <w:t>.</w:t>
      </w:r>
      <w:r w:rsidRPr="00994321">
        <w:rPr>
          <w:rFonts w:ascii="Times New Roman" w:hAnsi="Times New Roman" w:cs="Times New Roman"/>
          <w:color w:val="auto"/>
          <w:sz w:val="23"/>
          <w:szCs w:val="23"/>
        </w:rPr>
        <w:t xml:space="preserve"> Riêng,</w:t>
      </w:r>
      <w:r w:rsidR="001E3F18" w:rsidRPr="00994321">
        <w:rPr>
          <w:rFonts w:ascii="Times New Roman" w:hAnsi="Times New Roman" w:cs="Times New Roman"/>
          <w:color w:val="auto"/>
          <w:sz w:val="23"/>
          <w:szCs w:val="23"/>
        </w:rPr>
        <w:t xml:space="preserve"> </w:t>
      </w:r>
      <w:r w:rsidR="008019AA" w:rsidRPr="00994321">
        <w:rPr>
          <w:rFonts w:ascii="Times New Roman" w:hAnsi="Times New Roman" w:cs="Times New Roman"/>
          <w:color w:val="auto"/>
          <w:sz w:val="23"/>
          <w:szCs w:val="23"/>
          <w:shd w:val="clear" w:color="auto" w:fill="FFFFFF"/>
        </w:rPr>
        <w:t>Võ &amp; Hạ</w:t>
      </w:r>
      <w:r w:rsidR="002F76F4" w:rsidRPr="00994321">
        <w:rPr>
          <w:rFonts w:ascii="Times New Roman" w:hAnsi="Times New Roman" w:cs="Times New Roman"/>
          <w:color w:val="auto"/>
          <w:sz w:val="23"/>
          <w:szCs w:val="23"/>
          <w:shd w:val="clear" w:color="auto" w:fill="FFFFFF"/>
        </w:rPr>
        <w:t xml:space="preserve"> (</w:t>
      </w:r>
      <w:r w:rsidR="008019AA" w:rsidRPr="00994321">
        <w:rPr>
          <w:rFonts w:ascii="Times New Roman" w:hAnsi="Times New Roman" w:cs="Times New Roman"/>
          <w:color w:val="auto"/>
          <w:sz w:val="23"/>
          <w:szCs w:val="23"/>
          <w:shd w:val="clear" w:color="auto" w:fill="FFFFFF"/>
        </w:rPr>
        <w:t>2013</w:t>
      </w:r>
      <w:r w:rsidR="00226637" w:rsidRPr="00994321">
        <w:rPr>
          <w:rFonts w:ascii="Times New Roman" w:hAnsi="Times New Roman" w:cs="Times New Roman"/>
          <w:color w:val="auto"/>
          <w:sz w:val="23"/>
          <w:szCs w:val="23"/>
        </w:rPr>
        <w:t>) nghiên cứu mức độ hài lòng của khách hàng đối với chất lượng dịch vụ chuỗi cửa hàng tiện lợi Co.op Food trên đị</w:t>
      </w:r>
      <w:r w:rsidR="00B35059" w:rsidRPr="00994321">
        <w:rPr>
          <w:rFonts w:ascii="Times New Roman" w:hAnsi="Times New Roman" w:cs="Times New Roman"/>
          <w:color w:val="auto"/>
          <w:sz w:val="23"/>
          <w:szCs w:val="23"/>
        </w:rPr>
        <w:t>a bàn Tp</w:t>
      </w:r>
      <w:r w:rsidR="00226637" w:rsidRPr="00994321">
        <w:rPr>
          <w:rFonts w:ascii="Times New Roman" w:hAnsi="Times New Roman" w:cs="Times New Roman"/>
          <w:color w:val="auto"/>
          <w:sz w:val="23"/>
          <w:szCs w:val="23"/>
        </w:rPr>
        <w:t xml:space="preserve">.HCM, </w:t>
      </w:r>
      <w:r w:rsidR="006865F8" w:rsidRPr="00994321">
        <w:rPr>
          <w:rFonts w:ascii="Times New Roman" w:hAnsi="Times New Roman" w:cs="Times New Roman"/>
          <w:color w:val="auto"/>
          <w:sz w:val="23"/>
          <w:szCs w:val="23"/>
        </w:rPr>
        <w:t>m</w:t>
      </w:r>
      <w:r w:rsidR="00226637" w:rsidRPr="00994321">
        <w:rPr>
          <w:rFonts w:ascii="Times New Roman" w:hAnsi="Times New Roman" w:cs="Times New Roman"/>
          <w:color w:val="auto"/>
          <w:sz w:val="23"/>
          <w:szCs w:val="23"/>
        </w:rPr>
        <w:t xml:space="preserve">ô hình nghiên cứu và các giả thuyết </w:t>
      </w:r>
      <w:r w:rsidR="00446CC5" w:rsidRPr="00994321">
        <w:rPr>
          <w:rFonts w:ascii="Times New Roman" w:hAnsi="Times New Roman" w:cs="Times New Roman"/>
          <w:color w:val="auto"/>
          <w:sz w:val="23"/>
          <w:szCs w:val="23"/>
        </w:rPr>
        <w:t>trình bày giả thuyết yếu tố hàng hóa, việc trưng bày hàng hóa, mặt bằng, vị trí kinh doanh và thái độ phục vụ có mối quan hệ cùng chiều dịch vụ của cử</w:t>
      </w:r>
      <w:r w:rsidR="00532970" w:rsidRPr="00994321">
        <w:rPr>
          <w:rFonts w:ascii="Times New Roman" w:hAnsi="Times New Roman" w:cs="Times New Roman"/>
          <w:color w:val="auto"/>
          <w:sz w:val="23"/>
          <w:szCs w:val="23"/>
        </w:rPr>
        <w:t xml:space="preserve">a hàng, tuy nhiên, chính tác giả thừa nhận thiếu sót </w:t>
      </w:r>
      <w:r w:rsidR="00F92700" w:rsidRPr="00994321">
        <w:rPr>
          <w:rFonts w:ascii="Times New Roman" w:hAnsi="Times New Roman" w:cs="Times New Roman"/>
          <w:color w:val="auto"/>
          <w:sz w:val="23"/>
          <w:szCs w:val="23"/>
        </w:rPr>
        <w:t>yếu tố</w:t>
      </w:r>
      <w:r w:rsidR="00532970" w:rsidRPr="00994321">
        <w:rPr>
          <w:rFonts w:ascii="Times New Roman" w:hAnsi="Times New Roman" w:cs="Times New Roman"/>
          <w:color w:val="auto"/>
          <w:sz w:val="23"/>
          <w:szCs w:val="23"/>
        </w:rPr>
        <w:t xml:space="preserve"> </w:t>
      </w:r>
      <w:r w:rsidR="00F92700" w:rsidRPr="00994321">
        <w:rPr>
          <w:rFonts w:ascii="Times New Roman" w:hAnsi="Times New Roman" w:cs="Times New Roman"/>
          <w:color w:val="auto"/>
          <w:sz w:val="23"/>
          <w:szCs w:val="23"/>
        </w:rPr>
        <w:t xml:space="preserve">trong nghiên cứu giả dụ </w:t>
      </w:r>
      <w:r w:rsidR="00532970" w:rsidRPr="00994321">
        <w:rPr>
          <w:rFonts w:ascii="Times New Roman" w:hAnsi="Times New Roman" w:cs="Times New Roman"/>
          <w:color w:val="auto"/>
          <w:sz w:val="23"/>
          <w:szCs w:val="23"/>
        </w:rPr>
        <w:t>như giá cả, thương hiệ</w:t>
      </w:r>
      <w:r w:rsidR="004C0CCB" w:rsidRPr="00994321">
        <w:rPr>
          <w:rFonts w:ascii="Times New Roman" w:hAnsi="Times New Roman" w:cs="Times New Roman"/>
          <w:color w:val="auto"/>
          <w:sz w:val="23"/>
          <w:szCs w:val="23"/>
        </w:rPr>
        <w:t xml:space="preserve">u v.v. </w:t>
      </w:r>
    </w:p>
    <w:p w:rsidR="00E57A8F" w:rsidRPr="00994321" w:rsidRDefault="00FF6A00" w:rsidP="00E57A8F">
      <w:pPr>
        <w:widowControl w:val="0"/>
        <w:spacing w:line="276" w:lineRule="auto"/>
        <w:ind w:firstLine="450"/>
        <w:jc w:val="both"/>
        <w:rPr>
          <w:rFonts w:ascii="Times New Roman" w:hAnsi="Times New Roman" w:cs="Times New Roman"/>
          <w:color w:val="auto"/>
          <w:sz w:val="23"/>
          <w:szCs w:val="23"/>
        </w:rPr>
        <w:sectPr w:rsidR="00E57A8F" w:rsidRPr="00994321" w:rsidSect="00E57A8F">
          <w:type w:val="continuous"/>
          <w:pgSz w:w="11907" w:h="16840" w:code="9"/>
          <w:pgMar w:top="1701" w:right="1701" w:bottom="2098" w:left="1701" w:header="397" w:footer="397" w:gutter="0"/>
          <w:cols w:num="2" w:space="397"/>
          <w:docGrid w:linePitch="360"/>
        </w:sectPr>
      </w:pPr>
      <w:r w:rsidRPr="00994321">
        <w:rPr>
          <w:rFonts w:ascii="Times New Roman" w:hAnsi="Times New Roman" w:cs="Times New Roman"/>
          <w:color w:val="auto"/>
          <w:sz w:val="23"/>
          <w:szCs w:val="23"/>
        </w:rPr>
        <w:t>Nghiên cứu thực hiện qua hai bước định tính và định lượng. Nghiên cứu định tính sử dụng phương pháp phỏng vấn chuyên gia. Đối tượng phỏng vấn là 4 chuyên viên phân tích thị trường có ít nhất 10 năm kinh nghiệm tại thị trường Việt Nam nhằm tham khảo ý kiến góp ý và điều chỉnh bộ thang đo cho phù hợp.</w:t>
      </w:r>
      <w:r w:rsidR="000D5433" w:rsidRPr="00994321">
        <w:rPr>
          <w:color w:val="auto"/>
        </w:rPr>
        <w:t xml:space="preserve"> </w:t>
      </w:r>
      <w:r w:rsidR="00726105" w:rsidRPr="00994321">
        <w:rPr>
          <w:rFonts w:ascii="Times New Roman" w:hAnsi="Times New Roman" w:cs="Times New Roman"/>
          <w:color w:val="auto"/>
          <w:sz w:val="23"/>
          <w:szCs w:val="23"/>
        </w:rPr>
        <w:t>Sau khi tiến hành nghiên cứu định tính,</w:t>
      </w:r>
      <w:r w:rsidR="00084962" w:rsidRPr="00994321">
        <w:rPr>
          <w:rFonts w:ascii="Times New Roman" w:hAnsi="Times New Roman" w:cs="Times New Roman"/>
          <w:color w:val="auto"/>
          <w:sz w:val="23"/>
          <w:szCs w:val="23"/>
        </w:rPr>
        <w:t xml:space="preserve"> nhóm chuyên viên đề xuất thêm vào yếu tố </w:t>
      </w:r>
      <w:r w:rsidR="00923383" w:rsidRPr="00994321">
        <w:rPr>
          <w:rFonts w:ascii="Times New Roman" w:hAnsi="Times New Roman" w:cs="Times New Roman"/>
          <w:color w:val="auto"/>
          <w:sz w:val="23"/>
          <w:szCs w:val="23"/>
        </w:rPr>
        <w:t>ý</w:t>
      </w:r>
      <w:r w:rsidR="0021453B" w:rsidRPr="00994321">
        <w:rPr>
          <w:rFonts w:ascii="Times New Roman" w:hAnsi="Times New Roman" w:cs="Times New Roman"/>
          <w:color w:val="auto"/>
          <w:sz w:val="23"/>
          <w:szCs w:val="23"/>
        </w:rPr>
        <w:t xml:space="preserve"> thức sức khỏe (6) để khảo sát </w:t>
      </w:r>
      <w:r w:rsidR="002028CA" w:rsidRPr="00994321">
        <w:rPr>
          <w:rFonts w:ascii="Times New Roman" w:hAnsi="Times New Roman" w:cs="Times New Roman"/>
          <w:color w:val="auto"/>
          <w:sz w:val="23"/>
          <w:szCs w:val="23"/>
        </w:rPr>
        <w:t xml:space="preserve">liệu rằng khách hàng có quan tâm đến vệ sinh thực phẩm/ nguồn nguyên liệu sử dụng tại cửa hàng tiện lợi Circle K hay không, bởi vì </w:t>
      </w:r>
      <w:r w:rsidR="00923383" w:rsidRPr="00994321">
        <w:rPr>
          <w:rFonts w:ascii="Times New Roman" w:hAnsi="Times New Roman" w:cs="Times New Roman"/>
          <w:color w:val="auto"/>
          <w:sz w:val="23"/>
          <w:szCs w:val="23"/>
        </w:rPr>
        <w:t xml:space="preserve">điều làm nên đặc điểm của cửa hàng tiện lợi đó là bán thức ăn nhanh. </w:t>
      </w:r>
      <w:r w:rsidR="00C445D2" w:rsidRPr="00994321">
        <w:rPr>
          <w:rFonts w:ascii="Times New Roman" w:hAnsi="Times New Roman" w:cs="Times New Roman"/>
          <w:color w:val="auto"/>
          <w:sz w:val="23"/>
          <w:szCs w:val="23"/>
        </w:rPr>
        <w:t>Ngoài ra, truyền miệng là kênh marketing hiệu quả trong điều kiện cạnh tranh khốc liệt, và đã được công nhận là yếu tố dự báo quan trọng trong việc ra quyết định của người tiêu dùng (</w:t>
      </w:r>
      <w:r w:rsidR="008738EE" w:rsidRPr="00994321">
        <w:rPr>
          <w:rFonts w:ascii="Times New Roman" w:hAnsi="Times New Roman" w:cs="Times New Roman"/>
          <w:color w:val="auto"/>
          <w:sz w:val="23"/>
          <w:szCs w:val="23"/>
        </w:rPr>
        <w:t xml:space="preserve">Chen và cộng sự; </w:t>
      </w:r>
      <w:r w:rsidR="001A39A7" w:rsidRPr="00994321">
        <w:rPr>
          <w:rFonts w:ascii="Times New Roman" w:hAnsi="Times New Roman" w:cs="Times New Roman"/>
          <w:color w:val="auto"/>
          <w:sz w:val="23"/>
          <w:szCs w:val="23"/>
        </w:rPr>
        <w:t>Su và cộng sự, 2015</w:t>
      </w:r>
      <w:r w:rsidR="00C445D2" w:rsidRPr="00994321">
        <w:rPr>
          <w:rFonts w:ascii="Times New Roman" w:hAnsi="Times New Roman" w:cs="Times New Roman"/>
          <w:color w:val="auto"/>
          <w:sz w:val="23"/>
          <w:szCs w:val="23"/>
        </w:rPr>
        <w:t>)</w:t>
      </w:r>
      <w:r w:rsidR="00E1729D" w:rsidRPr="00994321">
        <w:rPr>
          <w:rFonts w:ascii="Times New Roman" w:hAnsi="Times New Roman" w:cs="Times New Roman"/>
          <w:color w:val="auto"/>
          <w:sz w:val="23"/>
          <w:szCs w:val="23"/>
        </w:rPr>
        <w:t xml:space="preserve"> (7)</w:t>
      </w:r>
      <w:r w:rsidR="00C445D2" w:rsidRPr="00994321">
        <w:rPr>
          <w:rFonts w:ascii="Times New Roman" w:hAnsi="Times New Roman" w:cs="Times New Roman"/>
          <w:color w:val="auto"/>
          <w:sz w:val="23"/>
          <w:szCs w:val="23"/>
        </w:rPr>
        <w:t>.</w:t>
      </w:r>
      <w:r w:rsidR="00E1729D" w:rsidRPr="00994321">
        <w:rPr>
          <w:rFonts w:ascii="Times New Roman" w:hAnsi="Times New Roman" w:cs="Times New Roman"/>
          <w:color w:val="auto"/>
          <w:sz w:val="23"/>
          <w:szCs w:val="23"/>
        </w:rPr>
        <w:t xml:space="preserve"> Do đó, </w:t>
      </w:r>
      <w:r w:rsidR="00E1729D" w:rsidRPr="00994321">
        <w:rPr>
          <w:rFonts w:ascii="Times New Roman" w:hAnsi="Times New Roman" w:cs="Times New Roman"/>
          <w:color w:val="auto"/>
          <w:sz w:val="23"/>
          <w:szCs w:val="23"/>
        </w:rPr>
        <w:lastRenderedPageBreak/>
        <w:t xml:space="preserve">kết </w:t>
      </w:r>
      <w:r w:rsidR="00B30528" w:rsidRPr="00994321">
        <w:rPr>
          <w:rFonts w:ascii="Times New Roman" w:hAnsi="Times New Roman" w:cs="Times New Roman"/>
          <w:color w:val="auto"/>
          <w:sz w:val="23"/>
          <w:szCs w:val="23"/>
        </w:rPr>
        <w:t>hợp (1),(2),(3),(4),(5),(6),(7), ta có</w:t>
      </w:r>
      <w:r w:rsidR="00726105" w:rsidRPr="00994321">
        <w:rPr>
          <w:rFonts w:ascii="Times New Roman" w:hAnsi="Times New Roman" w:cs="Times New Roman"/>
          <w:color w:val="auto"/>
          <w:sz w:val="23"/>
          <w:szCs w:val="23"/>
        </w:rPr>
        <w:t xml:space="preserve"> 7 nhân tố của mô hình nghiên cứu tại Circle </w:t>
      </w:r>
      <w:r w:rsidR="00726105" w:rsidRPr="00994321">
        <w:rPr>
          <w:rFonts w:ascii="Times New Roman" w:hAnsi="Times New Roman" w:cs="Times New Roman"/>
          <w:color w:val="auto"/>
          <w:sz w:val="23"/>
          <w:szCs w:val="23"/>
        </w:rPr>
        <w:lastRenderedPageBreak/>
        <w:t>K như sau:</w:t>
      </w:r>
    </w:p>
    <w:p w:rsidR="00726105" w:rsidRPr="00994321" w:rsidRDefault="00726105" w:rsidP="00B30528">
      <w:pPr>
        <w:widowControl w:val="0"/>
        <w:spacing w:line="276" w:lineRule="auto"/>
        <w:ind w:firstLine="450"/>
        <w:jc w:val="both"/>
        <w:rPr>
          <w:rFonts w:ascii="Times New Roman" w:eastAsia="Calibri" w:hAnsi="Times New Roman" w:cs="Times New Roman"/>
          <w:color w:val="auto"/>
          <w:sz w:val="23"/>
          <w:szCs w:val="23"/>
        </w:rPr>
      </w:pPr>
    </w:p>
    <w:p w:rsidR="00726105" w:rsidRPr="00994321" w:rsidRDefault="00EA2574" w:rsidP="00B33F1E">
      <w:pPr>
        <w:pStyle w:val="ListParagraph"/>
        <w:widowControl w:val="0"/>
        <w:spacing w:line="276" w:lineRule="auto"/>
        <w:ind w:left="0"/>
        <w:contextualSpacing w:val="0"/>
        <w:jc w:val="center"/>
        <w:rPr>
          <w:rFonts w:ascii="Times New Roman" w:eastAsia="Calibri" w:hAnsi="Times New Roman" w:cs="Times New Roman"/>
          <w:color w:val="auto"/>
          <w:sz w:val="23"/>
          <w:szCs w:val="23"/>
        </w:rPr>
      </w:pPr>
      <w:r w:rsidRPr="00994321">
        <w:rPr>
          <w:rFonts w:ascii="Times New Roman" w:eastAsia="Calibri" w:hAnsi="Times New Roman" w:cs="Times New Roman"/>
          <w:noProof/>
          <w:color w:val="auto"/>
          <w:sz w:val="23"/>
          <w:szCs w:val="23"/>
        </w:rPr>
        <w:drawing>
          <wp:inline distT="0" distB="0" distL="0" distR="0" wp14:anchorId="7FFAE226" wp14:editId="56C2BF6B">
            <wp:extent cx="3086100" cy="252720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621" cy="2548100"/>
                    </a:xfrm>
                    <a:prstGeom prst="rect">
                      <a:avLst/>
                    </a:prstGeom>
                    <a:noFill/>
                    <a:ln>
                      <a:noFill/>
                    </a:ln>
                  </pic:spPr>
                </pic:pic>
              </a:graphicData>
            </a:graphic>
          </wp:inline>
        </w:drawing>
      </w:r>
    </w:p>
    <w:p w:rsidR="00726105" w:rsidRPr="00994321" w:rsidRDefault="00726105" w:rsidP="00883722">
      <w:pPr>
        <w:pStyle w:val="ListParagraph"/>
        <w:widowControl w:val="0"/>
        <w:spacing w:line="276" w:lineRule="auto"/>
        <w:ind w:left="0"/>
        <w:contextualSpacing w:val="0"/>
        <w:jc w:val="center"/>
        <w:rPr>
          <w:rFonts w:ascii="Times New Roman" w:eastAsia="Calibri" w:hAnsi="Times New Roman" w:cs="Times New Roman"/>
          <w:i/>
          <w:color w:val="auto"/>
          <w:sz w:val="23"/>
          <w:szCs w:val="23"/>
        </w:rPr>
      </w:pPr>
      <w:r w:rsidRPr="00994321">
        <w:rPr>
          <w:rFonts w:ascii="Times New Roman" w:eastAsia="Calibri" w:hAnsi="Times New Roman" w:cs="Times New Roman"/>
          <w:b/>
          <w:i/>
          <w:color w:val="auto"/>
          <w:sz w:val="23"/>
          <w:szCs w:val="23"/>
        </w:rPr>
        <w:t xml:space="preserve">Hình </w:t>
      </w:r>
      <w:r w:rsidR="00FE20D0" w:rsidRPr="00994321">
        <w:rPr>
          <w:rFonts w:ascii="Times New Roman" w:eastAsia="Calibri" w:hAnsi="Times New Roman" w:cs="Times New Roman"/>
          <w:b/>
          <w:i/>
          <w:color w:val="auto"/>
          <w:sz w:val="23"/>
          <w:szCs w:val="23"/>
        </w:rPr>
        <w:t>1</w:t>
      </w:r>
      <w:r w:rsidRPr="00994321">
        <w:rPr>
          <w:rFonts w:ascii="Times New Roman" w:eastAsia="Calibri" w:hAnsi="Times New Roman" w:cs="Times New Roman"/>
          <w:b/>
          <w:i/>
          <w:color w:val="auto"/>
          <w:sz w:val="23"/>
          <w:szCs w:val="23"/>
        </w:rPr>
        <w:t>.</w:t>
      </w:r>
      <w:r w:rsidRPr="00994321">
        <w:rPr>
          <w:rFonts w:ascii="Times New Roman" w:eastAsia="Calibri" w:hAnsi="Times New Roman" w:cs="Times New Roman"/>
          <w:i/>
          <w:color w:val="auto"/>
          <w:sz w:val="23"/>
          <w:szCs w:val="23"/>
        </w:rPr>
        <w:t xml:space="preserve"> Mô hình đã </w:t>
      </w:r>
      <w:r w:rsidR="003607EF" w:rsidRPr="00994321">
        <w:rPr>
          <w:rFonts w:ascii="Times New Roman" w:eastAsia="Calibri" w:hAnsi="Times New Roman" w:cs="Times New Roman"/>
          <w:i/>
          <w:color w:val="auto"/>
          <w:sz w:val="23"/>
          <w:szCs w:val="23"/>
        </w:rPr>
        <w:t>đề xuất</w:t>
      </w:r>
      <w:r w:rsidR="00F45356" w:rsidRPr="00994321">
        <w:rPr>
          <w:rFonts w:ascii="Times New Roman" w:eastAsia="Calibri" w:hAnsi="Times New Roman" w:cs="Times New Roman"/>
          <w:i/>
          <w:color w:val="auto"/>
          <w:sz w:val="23"/>
          <w:szCs w:val="23"/>
        </w:rPr>
        <w:t xml:space="preserve"> </w:t>
      </w:r>
    </w:p>
    <w:p w:rsidR="00B33F1E" w:rsidRPr="00994321" w:rsidRDefault="00B33F1E" w:rsidP="00080376">
      <w:pPr>
        <w:widowControl w:val="0"/>
        <w:spacing w:line="276" w:lineRule="auto"/>
        <w:jc w:val="both"/>
        <w:rPr>
          <w:rFonts w:ascii="Times New Roman" w:hAnsi="Times New Roman" w:cs="Times New Roman"/>
          <w:b/>
          <w:color w:val="auto"/>
          <w:sz w:val="23"/>
          <w:szCs w:val="23"/>
        </w:rPr>
        <w:sectPr w:rsidR="00B33F1E" w:rsidRPr="00994321" w:rsidSect="00E57A8F">
          <w:type w:val="continuous"/>
          <w:pgSz w:w="11907" w:h="16840" w:code="9"/>
          <w:pgMar w:top="1701" w:right="1701" w:bottom="2098" w:left="1701" w:header="397" w:footer="397" w:gutter="0"/>
          <w:cols w:space="720"/>
          <w:docGrid w:linePitch="360"/>
        </w:sectPr>
      </w:pPr>
    </w:p>
    <w:p w:rsidR="00C377A5" w:rsidRPr="00994321" w:rsidRDefault="00080376" w:rsidP="00080376">
      <w:pPr>
        <w:widowControl w:val="0"/>
        <w:spacing w:line="276" w:lineRule="auto"/>
        <w:jc w:val="both"/>
        <w:rPr>
          <w:rFonts w:ascii="Times New Roman" w:hAnsi="Times New Roman" w:cs="Times New Roman"/>
          <w:b/>
          <w:color w:val="auto"/>
          <w:sz w:val="23"/>
          <w:szCs w:val="23"/>
        </w:rPr>
      </w:pPr>
      <w:r w:rsidRPr="00994321">
        <w:rPr>
          <w:rFonts w:ascii="Times New Roman" w:hAnsi="Times New Roman" w:cs="Times New Roman"/>
          <w:b/>
          <w:color w:val="auto"/>
          <w:sz w:val="23"/>
          <w:szCs w:val="23"/>
        </w:rPr>
        <w:lastRenderedPageBreak/>
        <w:t xml:space="preserve">3. </w:t>
      </w:r>
      <w:r w:rsidR="002E7CAF" w:rsidRPr="00994321">
        <w:rPr>
          <w:rFonts w:ascii="Times New Roman" w:hAnsi="Times New Roman" w:cs="Times New Roman"/>
          <w:b/>
          <w:color w:val="auto"/>
          <w:sz w:val="23"/>
          <w:szCs w:val="23"/>
        </w:rPr>
        <w:t>Phương pháp nghiên cứu</w:t>
      </w:r>
    </w:p>
    <w:p w:rsidR="00473E20" w:rsidRPr="00994321" w:rsidRDefault="00080376" w:rsidP="00080376">
      <w:pPr>
        <w:widowControl w:val="0"/>
        <w:spacing w:line="276" w:lineRule="auto"/>
        <w:jc w:val="both"/>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3.1. </w:t>
      </w:r>
      <w:r w:rsidR="00473E20" w:rsidRPr="00994321">
        <w:rPr>
          <w:rFonts w:ascii="Times New Roman" w:hAnsi="Times New Roman" w:cs="Times New Roman"/>
          <w:b/>
          <w:color w:val="auto"/>
          <w:sz w:val="23"/>
          <w:szCs w:val="23"/>
        </w:rPr>
        <w:t>Nguồn thông tin</w:t>
      </w:r>
    </w:p>
    <w:p w:rsidR="00473E20" w:rsidRPr="00994321" w:rsidRDefault="00327A61" w:rsidP="00327A61">
      <w:pPr>
        <w:widowControl w:val="0"/>
        <w:spacing w:line="276" w:lineRule="auto"/>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473E20" w:rsidRPr="00994321">
        <w:rPr>
          <w:rFonts w:ascii="Times New Roman" w:hAnsi="Times New Roman" w:cs="Times New Roman"/>
          <w:color w:val="auto"/>
          <w:sz w:val="23"/>
          <w:szCs w:val="23"/>
        </w:rPr>
        <w:t xml:space="preserve">Nguồn thứ cấp: </w:t>
      </w:r>
      <w:r w:rsidR="00473E20" w:rsidRPr="00994321">
        <w:rPr>
          <w:rFonts w:ascii="Times New Roman" w:eastAsia="Calibri" w:hAnsi="Times New Roman" w:cs="Times New Roman"/>
          <w:color w:val="auto"/>
          <w:sz w:val="23"/>
          <w:szCs w:val="23"/>
        </w:rPr>
        <w:t>tài liệu liên quan đến mô hình nghiên cứu và các bài báo cáo, sách báo, tài liệu liên quan đến các yếu tố ảnh hưởng đến quyết định mua hàng tại chuỗi cửa hàng tiện lợi Cirlcle K.</w:t>
      </w:r>
    </w:p>
    <w:p w:rsidR="00473E20" w:rsidRPr="00994321" w:rsidRDefault="00327A61" w:rsidP="00327A61">
      <w:pPr>
        <w:widowControl w:val="0"/>
        <w:spacing w:line="276" w:lineRule="auto"/>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473E20" w:rsidRPr="00994321">
        <w:rPr>
          <w:rFonts w:ascii="Times New Roman" w:hAnsi="Times New Roman" w:cs="Times New Roman"/>
          <w:color w:val="auto"/>
          <w:sz w:val="23"/>
          <w:szCs w:val="23"/>
        </w:rPr>
        <w:t xml:space="preserve">Nguồn sơ cấp: thu thập dữ liệu từ </w:t>
      </w:r>
      <w:r w:rsidR="0081542C" w:rsidRPr="00994321">
        <w:rPr>
          <w:rFonts w:ascii="Times New Roman" w:hAnsi="Times New Roman" w:cs="Times New Roman"/>
          <w:color w:val="auto"/>
          <w:sz w:val="23"/>
          <w:szCs w:val="23"/>
        </w:rPr>
        <w:t>người tham gia khảo sát</w:t>
      </w:r>
      <w:r w:rsidR="00473E20" w:rsidRPr="00994321">
        <w:rPr>
          <w:rFonts w:ascii="Times New Roman" w:hAnsi="Times New Roman" w:cs="Times New Roman"/>
          <w:color w:val="auto"/>
          <w:sz w:val="23"/>
          <w:szCs w:val="23"/>
        </w:rPr>
        <w:t xml:space="preserve"> cho cả nghiên cứu định tính và định lượng thông qua phương pháp thảo luận nhóm và bảng câu hỏi khảo sát.</w:t>
      </w:r>
    </w:p>
    <w:p w:rsidR="00CA3A1B" w:rsidRPr="00994321" w:rsidRDefault="00327A61" w:rsidP="00327A61">
      <w:pPr>
        <w:widowControl w:val="0"/>
        <w:spacing w:line="276" w:lineRule="auto"/>
        <w:outlineLvl w:val="1"/>
        <w:rPr>
          <w:rFonts w:ascii="Times New Roman" w:hAnsi="Times New Roman" w:cs="Times New Roman"/>
          <w:b/>
          <w:color w:val="auto"/>
          <w:sz w:val="23"/>
          <w:szCs w:val="23"/>
        </w:rPr>
      </w:pPr>
      <w:bookmarkStart w:id="0" w:name="_Toc497730132"/>
      <w:r w:rsidRPr="00994321">
        <w:rPr>
          <w:rFonts w:ascii="Times New Roman" w:hAnsi="Times New Roman" w:cs="Times New Roman"/>
          <w:b/>
          <w:color w:val="auto"/>
          <w:sz w:val="23"/>
          <w:szCs w:val="23"/>
        </w:rPr>
        <w:t xml:space="preserve">3.2. </w:t>
      </w:r>
      <w:r w:rsidR="00CA3A1B" w:rsidRPr="00994321">
        <w:rPr>
          <w:rFonts w:ascii="Times New Roman" w:hAnsi="Times New Roman" w:cs="Times New Roman"/>
          <w:b/>
          <w:color w:val="auto"/>
          <w:sz w:val="23"/>
          <w:szCs w:val="23"/>
        </w:rPr>
        <w:t>Mẫu nghiên cứu</w:t>
      </w:r>
      <w:bookmarkEnd w:id="0"/>
    </w:p>
    <w:p w:rsidR="00CA3A1B" w:rsidRPr="00994321" w:rsidRDefault="00CA3A1B" w:rsidP="00327A61">
      <w:pPr>
        <w:widowControl w:val="0"/>
        <w:spacing w:line="276" w:lineRule="auto"/>
        <w:rPr>
          <w:rFonts w:ascii="Times New Roman" w:hAnsi="Times New Roman" w:cs="Times New Roman"/>
          <w:color w:val="auto"/>
          <w:sz w:val="23"/>
          <w:szCs w:val="23"/>
        </w:rPr>
      </w:pPr>
      <w:r w:rsidRPr="00994321">
        <w:rPr>
          <w:rFonts w:ascii="Times New Roman" w:eastAsia="Calibri" w:hAnsi="Times New Roman" w:cs="Times New Roman"/>
          <w:color w:val="auto"/>
          <w:sz w:val="23"/>
          <w:szCs w:val="23"/>
        </w:rPr>
        <w:t>Qui trình thiết kế mẫu được thực hiện như sau:</w:t>
      </w:r>
    </w:p>
    <w:p w:rsidR="00CA3A1B" w:rsidRPr="00994321" w:rsidRDefault="00327A61" w:rsidP="00327A61">
      <w:pPr>
        <w:widowControl w:val="0"/>
        <w:spacing w:line="276" w:lineRule="auto"/>
        <w:jc w:val="both"/>
        <w:rPr>
          <w:rFonts w:ascii="Times New Roman" w:eastAsia="Calibri" w:hAnsi="Times New Roman" w:cs="Times New Roman"/>
          <w:iCs/>
          <w:color w:val="auto"/>
          <w:sz w:val="23"/>
          <w:szCs w:val="23"/>
        </w:rPr>
      </w:pPr>
      <w:r w:rsidRPr="00994321">
        <w:rPr>
          <w:rFonts w:ascii="Times New Roman" w:eastAsia="Calibri" w:hAnsi="Times New Roman" w:cs="Times New Roman"/>
          <w:iCs/>
          <w:color w:val="auto"/>
          <w:sz w:val="23"/>
          <w:szCs w:val="23"/>
        </w:rPr>
        <w:t xml:space="preserve">- </w:t>
      </w:r>
      <w:r w:rsidR="00CA3A1B" w:rsidRPr="00994321">
        <w:rPr>
          <w:rFonts w:ascii="Times New Roman" w:eastAsia="Calibri" w:hAnsi="Times New Roman" w:cs="Times New Roman"/>
          <w:iCs/>
          <w:color w:val="auto"/>
          <w:sz w:val="23"/>
          <w:szCs w:val="23"/>
          <w:u w:val="single"/>
        </w:rPr>
        <w:t>Bước 1</w:t>
      </w:r>
      <w:r w:rsidR="00CA3A1B" w:rsidRPr="00994321">
        <w:rPr>
          <w:rFonts w:ascii="Times New Roman" w:eastAsia="Calibri" w:hAnsi="Times New Roman" w:cs="Times New Roman"/>
          <w:iCs/>
          <w:color w:val="auto"/>
          <w:sz w:val="23"/>
          <w:szCs w:val="23"/>
        </w:rPr>
        <w:t>: Thị trường nghiên cứu</w:t>
      </w:r>
    </w:p>
    <w:p w:rsidR="00CA3A1B" w:rsidRPr="00994321" w:rsidRDefault="00CA3A1B" w:rsidP="00B33F1E">
      <w:pPr>
        <w:widowControl w:val="0"/>
        <w:spacing w:line="276" w:lineRule="auto"/>
        <w:ind w:firstLine="72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Chúng tôi tiến hành khảo sát khách hàng tại 2 địa điểm: Circle tạ</w:t>
      </w:r>
      <w:r w:rsidR="00327A61" w:rsidRPr="00994321">
        <w:rPr>
          <w:rFonts w:ascii="Times New Roman" w:hAnsi="Times New Roman" w:cs="Times New Roman"/>
          <w:color w:val="auto"/>
          <w:sz w:val="23"/>
          <w:szCs w:val="23"/>
        </w:rPr>
        <w:t>i T</w:t>
      </w:r>
      <w:r w:rsidRPr="00994321">
        <w:rPr>
          <w:rFonts w:ascii="Times New Roman" w:hAnsi="Times New Roman" w:cs="Times New Roman"/>
          <w:color w:val="auto"/>
          <w:sz w:val="23"/>
          <w:szCs w:val="23"/>
        </w:rPr>
        <w:t>rường ĐH Sư phạm kĩ thuật Tp.HCM và Circle K Lê Thánh Tôn Quận 1, Tp.HCM.</w:t>
      </w:r>
    </w:p>
    <w:p w:rsidR="00CA3A1B" w:rsidRPr="00994321" w:rsidRDefault="00327A61" w:rsidP="00327A61">
      <w:pPr>
        <w:widowControl w:val="0"/>
        <w:spacing w:line="276" w:lineRule="auto"/>
        <w:jc w:val="both"/>
        <w:rPr>
          <w:rFonts w:ascii="Times New Roman" w:eastAsia="Calibri" w:hAnsi="Times New Roman" w:cs="Times New Roman"/>
          <w:iCs/>
          <w:color w:val="auto"/>
          <w:sz w:val="23"/>
          <w:szCs w:val="23"/>
        </w:rPr>
      </w:pPr>
      <w:r w:rsidRPr="00994321">
        <w:rPr>
          <w:rFonts w:ascii="Times New Roman" w:eastAsia="Calibri" w:hAnsi="Times New Roman" w:cs="Times New Roman"/>
          <w:iCs/>
          <w:color w:val="auto"/>
          <w:sz w:val="23"/>
          <w:szCs w:val="23"/>
        </w:rPr>
        <w:t xml:space="preserve">- </w:t>
      </w:r>
      <w:r w:rsidR="00CA3A1B" w:rsidRPr="00994321">
        <w:rPr>
          <w:rFonts w:ascii="Times New Roman" w:eastAsia="Calibri" w:hAnsi="Times New Roman" w:cs="Times New Roman"/>
          <w:iCs/>
          <w:color w:val="auto"/>
          <w:sz w:val="23"/>
          <w:szCs w:val="23"/>
          <w:u w:val="single"/>
        </w:rPr>
        <w:t>Bước 2</w:t>
      </w:r>
      <w:r w:rsidR="00CA3A1B" w:rsidRPr="00994321">
        <w:rPr>
          <w:rFonts w:ascii="Times New Roman" w:eastAsia="Calibri" w:hAnsi="Times New Roman" w:cs="Times New Roman"/>
          <w:iCs/>
          <w:color w:val="auto"/>
          <w:sz w:val="23"/>
          <w:szCs w:val="23"/>
        </w:rPr>
        <w:t>: Kích thước mẫu</w:t>
      </w:r>
    </w:p>
    <w:p w:rsidR="00CA3A1B" w:rsidRPr="00994321" w:rsidRDefault="00343E51" w:rsidP="00B33F1E">
      <w:pPr>
        <w:widowControl w:val="0"/>
        <w:spacing w:line="276" w:lineRule="auto"/>
        <w:ind w:firstLine="72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Dựa trên việc xác định 2 yếu tố là kích thước tối thiểu và số lượng biến đo lườ</w:t>
      </w:r>
      <w:r w:rsidR="00EE35E0" w:rsidRPr="00994321">
        <w:rPr>
          <w:rFonts w:ascii="Times New Roman" w:hAnsi="Times New Roman" w:cs="Times New Roman"/>
          <w:color w:val="auto"/>
          <w:sz w:val="23"/>
          <w:szCs w:val="23"/>
        </w:rPr>
        <w:t xml:space="preserve">ng đưa vào phân tích trong EFA với </w:t>
      </w:r>
      <w:r w:rsidRPr="00994321">
        <w:rPr>
          <w:rFonts w:ascii="Times New Roman" w:hAnsi="Times New Roman" w:cs="Times New Roman"/>
          <w:color w:val="auto"/>
          <w:sz w:val="23"/>
          <w:szCs w:val="23"/>
        </w:rPr>
        <w:t>tỉ lệ quan sát /biến đo lường là 5:1</w:t>
      </w:r>
      <w:r w:rsidR="00EE35E0" w:rsidRPr="00994321">
        <w:rPr>
          <w:rFonts w:ascii="Times New Roman" w:hAnsi="Times New Roman" w:cs="Times New Roman"/>
          <w:color w:val="auto"/>
          <w:sz w:val="23"/>
          <w:szCs w:val="23"/>
        </w:rPr>
        <w:t xml:space="preserve"> (Hair và cộng sự (1979)</w:t>
      </w:r>
      <w:r w:rsidR="00CA3A1B" w:rsidRPr="00994321">
        <w:rPr>
          <w:rFonts w:ascii="Times New Roman" w:hAnsi="Times New Roman" w:cs="Times New Roman"/>
          <w:color w:val="auto"/>
          <w:sz w:val="23"/>
          <w:szCs w:val="23"/>
        </w:rPr>
        <w:t xml:space="preserve">. Vậy cỡ mẫu của bài nghiên </w:t>
      </w:r>
      <w:r w:rsidR="00CA3A1B" w:rsidRPr="00994321">
        <w:rPr>
          <w:rFonts w:ascii="Times New Roman" w:hAnsi="Times New Roman" w:cs="Times New Roman"/>
          <w:color w:val="auto"/>
          <w:sz w:val="23"/>
          <w:szCs w:val="23"/>
        </w:rPr>
        <w:lastRenderedPageBreak/>
        <w:t xml:space="preserve">cứu phải ít nhất 5*26 = 130 mẫu. Tác giả đã phát 250 bảng câu hỏi, sau khi thu thập thông tin bảng khảo sát, làm sạch mẫu thì thu về mẫu là 200. </w:t>
      </w:r>
    </w:p>
    <w:p w:rsidR="00CA3A1B" w:rsidRPr="00994321" w:rsidRDefault="00327A61" w:rsidP="00327A61">
      <w:pPr>
        <w:widowControl w:val="0"/>
        <w:spacing w:line="276" w:lineRule="auto"/>
        <w:rPr>
          <w:rFonts w:ascii="Times New Roman" w:eastAsia="Calibri" w:hAnsi="Times New Roman" w:cs="Times New Roman"/>
          <w:iCs/>
          <w:color w:val="auto"/>
          <w:sz w:val="23"/>
          <w:szCs w:val="23"/>
        </w:rPr>
      </w:pPr>
      <w:r w:rsidRPr="00994321">
        <w:rPr>
          <w:rFonts w:ascii="Times New Roman" w:eastAsia="Calibri" w:hAnsi="Times New Roman" w:cs="Times New Roman"/>
          <w:iCs/>
          <w:color w:val="auto"/>
          <w:sz w:val="23"/>
          <w:szCs w:val="23"/>
        </w:rPr>
        <w:t xml:space="preserve">- </w:t>
      </w:r>
      <w:r w:rsidR="00CA3A1B" w:rsidRPr="00994321">
        <w:rPr>
          <w:rFonts w:ascii="Times New Roman" w:eastAsia="Calibri" w:hAnsi="Times New Roman" w:cs="Times New Roman"/>
          <w:iCs/>
          <w:color w:val="auto"/>
          <w:sz w:val="23"/>
          <w:szCs w:val="23"/>
          <w:u w:val="single"/>
        </w:rPr>
        <w:t>Bước 3</w:t>
      </w:r>
      <w:r w:rsidR="00CA3A1B" w:rsidRPr="00994321">
        <w:rPr>
          <w:rFonts w:ascii="Times New Roman" w:eastAsia="Calibri" w:hAnsi="Times New Roman" w:cs="Times New Roman"/>
          <w:iCs/>
          <w:color w:val="auto"/>
          <w:sz w:val="23"/>
          <w:szCs w:val="23"/>
        </w:rPr>
        <w:t>: Phương pháp chọn mẫu</w:t>
      </w:r>
    </w:p>
    <w:p w:rsidR="00CA3A1B" w:rsidRPr="00994321" w:rsidRDefault="00CA3A1B" w:rsidP="00B33F1E">
      <w:pPr>
        <w:widowControl w:val="0"/>
        <w:spacing w:line="276" w:lineRule="auto"/>
        <w:ind w:firstLine="720"/>
        <w:jc w:val="both"/>
        <w:rPr>
          <w:rFonts w:ascii="Times New Roman" w:eastAsia="Calibri" w:hAnsi="Times New Roman" w:cs="Times New Roman"/>
          <w:iCs/>
          <w:color w:val="auto"/>
          <w:sz w:val="23"/>
          <w:szCs w:val="23"/>
        </w:rPr>
      </w:pPr>
      <w:r w:rsidRPr="00994321">
        <w:rPr>
          <w:rFonts w:ascii="Times New Roman" w:eastAsia="Calibri" w:hAnsi="Times New Roman" w:cs="Times New Roman"/>
          <w:color w:val="auto"/>
          <w:sz w:val="23"/>
          <w:szCs w:val="23"/>
        </w:rPr>
        <w:t>Nghiên cứu được thực hiện theo phương pháp chọn mẫu thuận tiện (phi xác xuất) nhằm dễ tiếp cận đối tượng cần khảo sát, cũng như tiết kiệm thời gian và chi phí thực hiện.</w:t>
      </w:r>
    </w:p>
    <w:p w:rsidR="00CA3A1B" w:rsidRPr="00994321" w:rsidRDefault="00327A61" w:rsidP="00327A61">
      <w:pPr>
        <w:widowControl w:val="0"/>
        <w:spacing w:line="276" w:lineRule="auto"/>
        <w:jc w:val="both"/>
        <w:rPr>
          <w:rFonts w:ascii="Times New Roman" w:eastAsia="Calibri" w:hAnsi="Times New Roman" w:cs="Times New Roman"/>
          <w:iCs/>
          <w:color w:val="auto"/>
          <w:sz w:val="23"/>
          <w:szCs w:val="23"/>
        </w:rPr>
      </w:pPr>
      <w:r w:rsidRPr="00994321">
        <w:rPr>
          <w:rFonts w:ascii="Times New Roman" w:eastAsia="Calibri" w:hAnsi="Times New Roman" w:cs="Times New Roman"/>
          <w:iCs/>
          <w:color w:val="auto"/>
          <w:sz w:val="23"/>
          <w:szCs w:val="23"/>
        </w:rPr>
        <w:t xml:space="preserve">- </w:t>
      </w:r>
      <w:r w:rsidR="00CA3A1B" w:rsidRPr="00994321">
        <w:rPr>
          <w:rFonts w:ascii="Times New Roman" w:eastAsia="Calibri" w:hAnsi="Times New Roman" w:cs="Times New Roman"/>
          <w:iCs/>
          <w:color w:val="auto"/>
          <w:sz w:val="23"/>
          <w:szCs w:val="23"/>
          <w:u w:val="single"/>
        </w:rPr>
        <w:t>Bước 4</w:t>
      </w:r>
      <w:r w:rsidR="00CA3A1B" w:rsidRPr="00994321">
        <w:rPr>
          <w:rFonts w:ascii="Times New Roman" w:eastAsia="Calibri" w:hAnsi="Times New Roman" w:cs="Times New Roman"/>
          <w:iCs/>
          <w:color w:val="auto"/>
          <w:sz w:val="23"/>
          <w:szCs w:val="23"/>
        </w:rPr>
        <w:t>: Tiến hành chọn mẫu</w:t>
      </w:r>
      <w:bookmarkStart w:id="1" w:name="_Toc497730133"/>
    </w:p>
    <w:bookmarkEnd w:id="1"/>
    <w:p w:rsidR="00473E20" w:rsidRPr="00994321" w:rsidRDefault="00327A61" w:rsidP="00327A61">
      <w:pPr>
        <w:widowControl w:val="0"/>
        <w:spacing w:line="276" w:lineRule="auto"/>
        <w:jc w:val="both"/>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3.3. </w:t>
      </w:r>
      <w:r w:rsidR="00473E20" w:rsidRPr="00994321">
        <w:rPr>
          <w:rFonts w:ascii="Times New Roman" w:hAnsi="Times New Roman" w:cs="Times New Roman"/>
          <w:b/>
          <w:color w:val="auto"/>
          <w:sz w:val="23"/>
          <w:szCs w:val="23"/>
        </w:rPr>
        <w:t>Phương pháp thu thập số liệu</w:t>
      </w:r>
    </w:p>
    <w:p w:rsidR="00473E20" w:rsidRPr="00994321" w:rsidRDefault="00473E20" w:rsidP="00F35D21">
      <w:pPr>
        <w:widowControl w:val="0"/>
        <w:spacing w:line="276" w:lineRule="auto"/>
        <w:ind w:firstLine="45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Nghiên cứu chính thứ</w:t>
      </w:r>
      <w:r w:rsidR="000279EC" w:rsidRPr="00994321">
        <w:rPr>
          <w:rFonts w:ascii="Times New Roman" w:hAnsi="Times New Roman" w:cs="Times New Roman"/>
          <w:color w:val="auto"/>
          <w:sz w:val="23"/>
          <w:szCs w:val="23"/>
        </w:rPr>
        <w:t xml:space="preserve">c </w:t>
      </w:r>
      <w:r w:rsidRPr="00994321">
        <w:rPr>
          <w:rFonts w:ascii="Times New Roman" w:eastAsia="Calibri" w:hAnsi="Times New Roman" w:cs="Times New Roman"/>
          <w:color w:val="auto"/>
          <w:sz w:val="23"/>
          <w:szCs w:val="23"/>
        </w:rPr>
        <w:t>được thực hiện bằng phương pháp định lượng, thang đo sau khi đã được điều chỉnh và bổ sung thông qua nghiên cứu định tính sẽ được tiếp tục đánh giá thông qua nghiên cứu định lượng, với bảng câu hỏi được điều tra khảo sát thông qua Forms – Google.</w:t>
      </w:r>
    </w:p>
    <w:p w:rsidR="00473E20" w:rsidRPr="00994321" w:rsidRDefault="00473E20" w:rsidP="00F35D21">
      <w:pPr>
        <w:widowControl w:val="0"/>
        <w:spacing w:line="276" w:lineRule="auto"/>
        <w:ind w:firstLine="450"/>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Các thông tin cá nhân như giới tính</w:t>
      </w:r>
      <w:r w:rsidR="00616099" w:rsidRPr="00994321">
        <w:rPr>
          <w:rFonts w:ascii="Times New Roman" w:eastAsia="Calibri" w:hAnsi="Times New Roman" w:cs="Times New Roman"/>
          <w:color w:val="auto"/>
          <w:sz w:val="23"/>
          <w:szCs w:val="23"/>
        </w:rPr>
        <w:t>,</w:t>
      </w:r>
      <w:r w:rsidRPr="00994321">
        <w:rPr>
          <w:rFonts w:ascii="Times New Roman" w:eastAsia="Calibri" w:hAnsi="Times New Roman" w:cs="Times New Roman"/>
          <w:color w:val="auto"/>
          <w:sz w:val="23"/>
          <w:szCs w:val="23"/>
        </w:rPr>
        <w:t xml:space="preserve"> tiền chi tiêu trong tháng cũng được thiết kế trong bảng câu hỏi theo thang đo định danh và thang đo khoảng để đo lường sự khác biệt khi đánh giá tầm quan trọng của các yếu tố tác động đến quyết định mua hàng </w:t>
      </w:r>
      <w:r w:rsidRPr="00994321">
        <w:rPr>
          <w:rFonts w:ascii="Times New Roman" w:eastAsia="Calibri" w:hAnsi="Times New Roman" w:cs="Times New Roman"/>
          <w:color w:val="auto"/>
          <w:sz w:val="23"/>
          <w:szCs w:val="23"/>
        </w:rPr>
        <w:lastRenderedPageBreak/>
        <w:t>tại Circle K.</w:t>
      </w:r>
    </w:p>
    <w:p w:rsidR="00473E20" w:rsidRPr="00994321" w:rsidRDefault="00473E20" w:rsidP="00F35D21">
      <w:pPr>
        <w:widowControl w:val="0"/>
        <w:spacing w:line="276" w:lineRule="auto"/>
        <w:ind w:firstLine="450"/>
        <w:jc w:val="both"/>
        <w:rPr>
          <w:rFonts w:ascii="Times New Roman" w:hAnsi="Times New Roman" w:cs="Times New Roman"/>
          <w:color w:val="auto"/>
          <w:sz w:val="23"/>
          <w:szCs w:val="23"/>
        </w:rPr>
      </w:pPr>
      <w:r w:rsidRPr="00994321">
        <w:rPr>
          <w:rFonts w:ascii="Times New Roman" w:eastAsia="Calibri" w:hAnsi="Times New Roman" w:cs="Times New Roman"/>
          <w:color w:val="auto"/>
          <w:sz w:val="23"/>
          <w:szCs w:val="23"/>
        </w:rPr>
        <w:t>Sau khi thu thập xong dữ liệu, dữ liệu sẽ được làm sạch, mã hóa với sự trợ giúp của phầm mềm SPSS. Từ dữ liệu đã được làm sạch chúng tôi sẽ tiến hành phân tích, sử dụng các phương pháp kiểm định và thống kê mô tả để làm rõ vấn đề nghiên cứu này.</w:t>
      </w:r>
    </w:p>
    <w:p w:rsidR="00B775C4" w:rsidRPr="00994321" w:rsidRDefault="002261B8" w:rsidP="002261B8">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4. </w:t>
      </w:r>
      <w:r w:rsidR="00655A8A" w:rsidRPr="00994321">
        <w:rPr>
          <w:rFonts w:ascii="Times New Roman" w:hAnsi="Times New Roman" w:cs="Times New Roman"/>
          <w:b/>
          <w:color w:val="auto"/>
          <w:sz w:val="23"/>
          <w:szCs w:val="23"/>
        </w:rPr>
        <w:t>Kết quả và thảo luận</w:t>
      </w:r>
    </w:p>
    <w:p w:rsidR="008C55F5" w:rsidRPr="00994321" w:rsidRDefault="009E0585" w:rsidP="002261B8">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t>4.1. Khái quát mẫu nghiên cứu</w:t>
      </w:r>
    </w:p>
    <w:p w:rsidR="007B7B76" w:rsidRPr="00994321" w:rsidRDefault="00BD06B1" w:rsidP="00F35D21">
      <w:pPr>
        <w:widowControl w:val="0"/>
        <w:spacing w:line="276" w:lineRule="auto"/>
        <w:ind w:firstLine="630"/>
        <w:jc w:val="both"/>
        <w:rPr>
          <w:rFonts w:ascii="Times New Roman" w:hAnsi="Times New Roman" w:cs="Times New Roman"/>
          <w:b/>
          <w:color w:val="auto"/>
          <w:sz w:val="23"/>
          <w:szCs w:val="23"/>
        </w:rPr>
      </w:pPr>
      <w:r w:rsidRPr="00994321">
        <w:rPr>
          <w:rFonts w:ascii="Times New Roman" w:hAnsi="Times New Roman" w:cs="Times New Roman"/>
          <w:color w:val="auto"/>
          <w:sz w:val="23"/>
          <w:szCs w:val="23"/>
        </w:rPr>
        <w:t>T</w:t>
      </w:r>
      <w:r w:rsidR="007B7B76" w:rsidRPr="00994321">
        <w:rPr>
          <w:rFonts w:ascii="Times New Roman" w:hAnsi="Times New Roman" w:cs="Times New Roman"/>
          <w:color w:val="auto"/>
          <w:sz w:val="23"/>
          <w:szCs w:val="23"/>
        </w:rPr>
        <w:t>ỉ lệ nam nữ tham gia khảo sát xấp xỉ nhau. Có 109 nữ</w:t>
      </w:r>
      <w:r w:rsidR="008C55F5" w:rsidRPr="00994321">
        <w:rPr>
          <w:rFonts w:ascii="Times New Roman" w:hAnsi="Times New Roman" w:cs="Times New Roman"/>
          <w:color w:val="auto"/>
          <w:sz w:val="23"/>
          <w:szCs w:val="23"/>
        </w:rPr>
        <w:t xml:space="preserve"> tham gia </w:t>
      </w:r>
      <w:r w:rsidR="007B7B76" w:rsidRPr="00994321">
        <w:rPr>
          <w:rFonts w:ascii="Times New Roman" w:hAnsi="Times New Roman" w:cs="Times New Roman"/>
          <w:color w:val="auto"/>
          <w:sz w:val="23"/>
          <w:szCs w:val="23"/>
        </w:rPr>
        <w:t>khảo sát chiếm 54,5%, có 91 nam tham gia khảo sát chiế</w:t>
      </w:r>
      <w:r w:rsidR="002261B8" w:rsidRPr="00994321">
        <w:rPr>
          <w:rFonts w:ascii="Times New Roman" w:hAnsi="Times New Roman" w:cs="Times New Roman"/>
          <w:color w:val="auto"/>
          <w:sz w:val="23"/>
          <w:szCs w:val="23"/>
        </w:rPr>
        <w:t>m 45,</w:t>
      </w:r>
      <w:r w:rsidR="007B7B76" w:rsidRPr="00994321">
        <w:rPr>
          <w:rFonts w:ascii="Times New Roman" w:hAnsi="Times New Roman" w:cs="Times New Roman"/>
          <w:color w:val="auto"/>
          <w:sz w:val="23"/>
          <w:szCs w:val="23"/>
        </w:rPr>
        <w:t>5%.</w:t>
      </w:r>
      <w:r w:rsidR="00E417FE" w:rsidRPr="00994321">
        <w:rPr>
          <w:rFonts w:ascii="Times New Roman" w:hAnsi="Times New Roman" w:cs="Times New Roman"/>
          <w:color w:val="auto"/>
          <w:sz w:val="23"/>
          <w:szCs w:val="23"/>
        </w:rPr>
        <w:t xml:space="preserve"> </w:t>
      </w:r>
    </w:p>
    <w:p w:rsidR="009E0585" w:rsidRPr="00994321" w:rsidRDefault="009E0585" w:rsidP="002261B8">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4.2. </w:t>
      </w:r>
      <w:r w:rsidR="00384333" w:rsidRPr="00994321">
        <w:rPr>
          <w:rFonts w:ascii="Times New Roman" w:hAnsi="Times New Roman" w:cs="Times New Roman"/>
          <w:b/>
          <w:color w:val="auto"/>
          <w:sz w:val="23"/>
          <w:szCs w:val="23"/>
        </w:rPr>
        <w:t>Đánh giá sơ bộ thang đo</w:t>
      </w:r>
    </w:p>
    <w:p w:rsidR="009070AF" w:rsidRPr="00994321" w:rsidRDefault="00861ED8" w:rsidP="00F35D21">
      <w:pPr>
        <w:widowControl w:val="0"/>
        <w:spacing w:line="276" w:lineRule="auto"/>
        <w:ind w:firstLine="72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Về kiểm tra độ tin cậy của thang đo, để số liệu có ý nghĩa thống kê và đáng tin cậy thì chỉ số Cronbach’s Alpha phải trên 0.6 (hoặc tương đương) và hệ số tương quan biến tổng lớn hơn 0.3 (hoặc tương đương)</w:t>
      </w:r>
      <w:r w:rsidR="00AE5752" w:rsidRPr="00994321">
        <w:rPr>
          <w:rFonts w:ascii="Times New Roman" w:hAnsi="Times New Roman" w:cs="Times New Roman"/>
          <w:color w:val="auto"/>
          <w:sz w:val="23"/>
          <w:szCs w:val="23"/>
        </w:rPr>
        <w:t xml:space="preserve"> (Nguyễn Đình Thọ &amp; Nguyễn Thị</w:t>
      </w:r>
      <w:r w:rsidR="00345452" w:rsidRPr="00994321">
        <w:rPr>
          <w:rFonts w:ascii="Times New Roman" w:hAnsi="Times New Roman" w:cs="Times New Roman"/>
          <w:color w:val="auto"/>
          <w:sz w:val="23"/>
          <w:szCs w:val="23"/>
        </w:rPr>
        <w:t xml:space="preserve"> Mai Trang, </w:t>
      </w:r>
      <w:r w:rsidR="00AE5752" w:rsidRPr="00994321">
        <w:rPr>
          <w:rFonts w:ascii="Times New Roman" w:hAnsi="Times New Roman" w:cs="Times New Roman"/>
          <w:color w:val="auto"/>
          <w:sz w:val="23"/>
          <w:szCs w:val="23"/>
        </w:rPr>
        <w:t>2006)</w:t>
      </w:r>
      <w:r w:rsidRPr="00994321">
        <w:rPr>
          <w:rFonts w:ascii="Times New Roman" w:hAnsi="Times New Roman" w:cs="Times New Roman"/>
          <w:color w:val="auto"/>
          <w:sz w:val="23"/>
          <w:szCs w:val="23"/>
        </w:rPr>
        <w:t>.</w:t>
      </w:r>
      <w:r w:rsidR="00A86A86" w:rsidRPr="00994321">
        <w:rPr>
          <w:rFonts w:ascii="Times New Roman" w:hAnsi="Times New Roman" w:cs="Times New Roman"/>
          <w:color w:val="auto"/>
          <w:sz w:val="23"/>
          <w:szCs w:val="23"/>
        </w:rPr>
        <w:t xml:space="preserve"> </w:t>
      </w:r>
      <w:r w:rsidR="00295423" w:rsidRPr="00994321">
        <w:rPr>
          <w:rFonts w:ascii="Times New Roman" w:hAnsi="Times New Roman" w:cs="Times New Roman"/>
          <w:color w:val="auto"/>
          <w:sz w:val="23"/>
          <w:szCs w:val="23"/>
        </w:rPr>
        <w:t>Trong nghiên cứu này, tất cả các thang đo đều đạt yêu cầu và các biến quan sát này được đưa vào phân tích nhân tố khám phá (EFA).</w:t>
      </w:r>
      <w:r w:rsidR="009070AF" w:rsidRPr="00994321">
        <w:rPr>
          <w:rFonts w:ascii="Times New Roman" w:hAnsi="Times New Roman" w:cs="Times New Roman"/>
          <w:color w:val="auto"/>
          <w:sz w:val="23"/>
          <w:szCs w:val="23"/>
        </w:rPr>
        <w:t xml:space="preserve"> Các nhà nghiên cứu cho rằng Cronbach’s Alpha từ 0.8 đến 1 thì thang đo lường này tốt, từ 0.7 đến 0.8 là sử dụng được. Tuy nhiên nhiều tác giả cho rằng Cronbach’s Alpha từ 0.6 trở lên là có thể sử dụng được trong trường hợp các khái niệm nghiên cứu là mới hoặc mới đối với người trả lời (Theo Hoàng Trọng &amp; Mộng Ngọc, 2005)</w:t>
      </w:r>
    </w:p>
    <w:p w:rsidR="00630415" w:rsidRPr="00994321" w:rsidRDefault="000E5ADE" w:rsidP="00F35D21">
      <w:pPr>
        <w:pStyle w:val="ListParagraph1"/>
        <w:widowControl w:val="0"/>
        <w:spacing w:line="276" w:lineRule="auto"/>
        <w:ind w:left="0" w:firstLine="709"/>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Tiến hành phân tích nhân tố vớ</w:t>
      </w:r>
      <w:r w:rsidR="0058134C" w:rsidRPr="00994321">
        <w:rPr>
          <w:rFonts w:ascii="Times New Roman" w:hAnsi="Times New Roman" w:cs="Times New Roman"/>
          <w:color w:val="auto"/>
          <w:sz w:val="23"/>
          <w:szCs w:val="23"/>
        </w:rPr>
        <w:t>i 26</w:t>
      </w:r>
      <w:r w:rsidRPr="00994321">
        <w:rPr>
          <w:rFonts w:ascii="Times New Roman" w:hAnsi="Times New Roman" w:cs="Times New Roman"/>
          <w:color w:val="auto"/>
          <w:sz w:val="23"/>
          <w:szCs w:val="23"/>
        </w:rPr>
        <w:t xml:space="preserve"> biến quan sát của 7 nhân tố</w:t>
      </w:r>
      <w:r w:rsidR="009449CC" w:rsidRPr="00994321">
        <w:rPr>
          <w:rFonts w:ascii="Times New Roman" w:hAnsi="Times New Roman" w:cs="Times New Roman"/>
          <w:color w:val="auto"/>
          <w:sz w:val="23"/>
          <w:szCs w:val="23"/>
        </w:rPr>
        <w:t xml:space="preserve">. Hệ số KMO’s </w:t>
      </w:r>
      <w:r w:rsidR="009449CC" w:rsidRPr="00994321">
        <w:rPr>
          <w:rFonts w:ascii="Times New Roman" w:hAnsi="Times New Roman" w:cs="Times New Roman"/>
          <w:color w:val="auto"/>
          <w:sz w:val="23"/>
          <w:szCs w:val="23"/>
        </w:rPr>
        <w:lastRenderedPageBreak/>
        <w:t xml:space="preserve">là 0.680 (lớn hơn 0.5) và sig là 0.000 (nhỏ hơn 0.05), vì vậy phân tích nhân tố này là phù hợp. </w:t>
      </w:r>
      <w:r w:rsidR="00630415" w:rsidRPr="00994321">
        <w:rPr>
          <w:rFonts w:ascii="Times New Roman" w:hAnsi="Times New Roman" w:cs="Times New Roman"/>
          <w:color w:val="auto"/>
          <w:sz w:val="23"/>
          <w:szCs w:val="23"/>
        </w:rPr>
        <w:t xml:space="preserve">Qua kết quả trên có thể thấy có 2 biến có hệ số tải nhân tố (factor loading) nhỏ hơn 0.5 đó là TNTH2 và CLCN2 nên loại 2 biến này. </w:t>
      </w:r>
    </w:p>
    <w:p w:rsidR="00630415" w:rsidRPr="00994321" w:rsidRDefault="00630415" w:rsidP="00F35D21">
      <w:pPr>
        <w:pStyle w:val="ListParagraph1"/>
        <w:widowControl w:val="0"/>
        <w:spacing w:line="276" w:lineRule="auto"/>
        <w:ind w:left="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Như vậy, thang đo của nhân tố các biến độc lập từ 7 thành phần nguyên gốc sau khi phân tích nhân tố khám phá EFA thì chỉ còn 6 nhân tố với 20 biến quan sát. Trong đó:</w:t>
      </w:r>
    </w:p>
    <w:p w:rsidR="00630415" w:rsidRPr="00994321" w:rsidRDefault="00B33F1E" w:rsidP="00B33F1E">
      <w:pPr>
        <w:pStyle w:val="ListParagraph1"/>
        <w:widowControl w:val="0"/>
        <w:spacing w:line="276" w:lineRule="auto"/>
        <w:ind w:left="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630415" w:rsidRPr="00994321">
        <w:rPr>
          <w:rFonts w:ascii="Times New Roman" w:hAnsi="Times New Roman" w:cs="Times New Roman"/>
          <w:color w:val="auto"/>
          <w:sz w:val="23"/>
          <w:szCs w:val="23"/>
        </w:rPr>
        <w:t xml:space="preserve">Nhóm 1: YTXH2, YTXH3, YTXH4, YTSK1, YTSK3 được đặt tên là </w:t>
      </w:r>
      <w:r w:rsidR="00630415" w:rsidRPr="00994321">
        <w:rPr>
          <w:rFonts w:ascii="Times New Roman" w:hAnsi="Times New Roman" w:cs="Times New Roman"/>
          <w:i/>
          <w:color w:val="auto"/>
          <w:sz w:val="23"/>
          <w:szCs w:val="23"/>
        </w:rPr>
        <w:t>Yếu tố xã hội</w:t>
      </w:r>
      <w:r w:rsidR="00630415" w:rsidRPr="00994321">
        <w:rPr>
          <w:rFonts w:ascii="Times New Roman" w:hAnsi="Times New Roman" w:cs="Times New Roman"/>
          <w:color w:val="auto"/>
          <w:sz w:val="23"/>
          <w:szCs w:val="23"/>
        </w:rPr>
        <w:t xml:space="preserve"> (YTXH)</w:t>
      </w:r>
      <w:r w:rsidR="00C27495" w:rsidRPr="00994321">
        <w:rPr>
          <w:rFonts w:ascii="Times New Roman" w:hAnsi="Times New Roman" w:cs="Times New Roman"/>
          <w:color w:val="auto"/>
          <w:sz w:val="23"/>
          <w:szCs w:val="23"/>
        </w:rPr>
        <w:t>.</w:t>
      </w:r>
    </w:p>
    <w:p w:rsidR="00630415" w:rsidRPr="00994321" w:rsidRDefault="00B33F1E" w:rsidP="00B33F1E">
      <w:pPr>
        <w:pStyle w:val="ListParagraph1"/>
        <w:widowControl w:val="0"/>
        <w:spacing w:line="276" w:lineRule="auto"/>
        <w:ind w:left="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630415" w:rsidRPr="00994321">
        <w:rPr>
          <w:rFonts w:ascii="Times New Roman" w:hAnsi="Times New Roman" w:cs="Times New Roman"/>
          <w:color w:val="auto"/>
          <w:sz w:val="23"/>
          <w:szCs w:val="23"/>
        </w:rPr>
        <w:t xml:space="preserve">Nhóm 2: CLCN1, CLCN3, MDPP1, MDPP2, MDPP3 được đặt tên là </w:t>
      </w:r>
      <w:r w:rsidR="00630415" w:rsidRPr="00994321">
        <w:rPr>
          <w:rFonts w:ascii="Times New Roman" w:hAnsi="Times New Roman" w:cs="Times New Roman"/>
          <w:i/>
          <w:color w:val="auto"/>
          <w:sz w:val="23"/>
          <w:szCs w:val="23"/>
        </w:rPr>
        <w:t>Chất lượng mật độ</w:t>
      </w:r>
      <w:r w:rsidR="00630415" w:rsidRPr="00994321">
        <w:rPr>
          <w:rFonts w:ascii="Times New Roman" w:hAnsi="Times New Roman" w:cs="Times New Roman"/>
          <w:color w:val="auto"/>
          <w:sz w:val="23"/>
          <w:szCs w:val="23"/>
        </w:rPr>
        <w:t xml:space="preserve"> (CLMD)</w:t>
      </w:r>
      <w:r w:rsidR="00C27495" w:rsidRPr="00994321">
        <w:rPr>
          <w:rFonts w:ascii="Times New Roman" w:hAnsi="Times New Roman" w:cs="Times New Roman"/>
          <w:color w:val="auto"/>
          <w:sz w:val="23"/>
          <w:szCs w:val="23"/>
        </w:rPr>
        <w:t>.</w:t>
      </w:r>
    </w:p>
    <w:p w:rsidR="00630415" w:rsidRPr="00994321" w:rsidRDefault="00B33F1E" w:rsidP="00B33F1E">
      <w:pPr>
        <w:pStyle w:val="ListParagraph1"/>
        <w:widowControl w:val="0"/>
        <w:spacing w:line="276" w:lineRule="auto"/>
        <w:ind w:left="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630415" w:rsidRPr="00994321">
        <w:rPr>
          <w:rFonts w:ascii="Times New Roman" w:hAnsi="Times New Roman" w:cs="Times New Roman"/>
          <w:color w:val="auto"/>
          <w:sz w:val="23"/>
          <w:szCs w:val="23"/>
        </w:rPr>
        <w:t xml:space="preserve">Nhóm 3: GCCN1, GCCN2, GCCN3 giữ nguyên tên ban đầu </w:t>
      </w:r>
      <w:r w:rsidR="00630415" w:rsidRPr="00994321">
        <w:rPr>
          <w:rFonts w:ascii="Times New Roman" w:hAnsi="Times New Roman" w:cs="Times New Roman"/>
          <w:i/>
          <w:color w:val="auto"/>
          <w:sz w:val="23"/>
          <w:szCs w:val="23"/>
        </w:rPr>
        <w:t>Giá cả cảm nhận</w:t>
      </w:r>
      <w:r w:rsidR="00630415" w:rsidRPr="00994321">
        <w:rPr>
          <w:rFonts w:ascii="Times New Roman" w:hAnsi="Times New Roman" w:cs="Times New Roman"/>
          <w:color w:val="auto"/>
          <w:sz w:val="23"/>
          <w:szCs w:val="23"/>
        </w:rPr>
        <w:t xml:space="preserve"> (GCCN)</w:t>
      </w:r>
      <w:r w:rsidR="00C27495" w:rsidRPr="00994321">
        <w:rPr>
          <w:rFonts w:ascii="Times New Roman" w:hAnsi="Times New Roman" w:cs="Times New Roman"/>
          <w:color w:val="auto"/>
          <w:sz w:val="23"/>
          <w:szCs w:val="23"/>
        </w:rPr>
        <w:t xml:space="preserve">. </w:t>
      </w:r>
    </w:p>
    <w:p w:rsidR="00630415" w:rsidRPr="00994321" w:rsidRDefault="00B33F1E" w:rsidP="00B33F1E">
      <w:pPr>
        <w:pStyle w:val="ListParagraph1"/>
        <w:widowControl w:val="0"/>
        <w:spacing w:line="276" w:lineRule="auto"/>
        <w:ind w:left="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630415" w:rsidRPr="00994321">
        <w:rPr>
          <w:rFonts w:ascii="Times New Roman" w:hAnsi="Times New Roman" w:cs="Times New Roman"/>
          <w:color w:val="auto"/>
          <w:sz w:val="23"/>
          <w:szCs w:val="23"/>
        </w:rPr>
        <w:t xml:space="preserve">Nhóm 4: RRCN1, RRCN2, RRCN3 giữ nguyên tên ban đầu </w:t>
      </w:r>
      <w:r w:rsidR="00630415" w:rsidRPr="00994321">
        <w:rPr>
          <w:rFonts w:ascii="Times New Roman" w:hAnsi="Times New Roman" w:cs="Times New Roman"/>
          <w:i/>
          <w:color w:val="auto"/>
          <w:sz w:val="23"/>
          <w:szCs w:val="23"/>
        </w:rPr>
        <w:t>Rủi ro cảm nhận</w:t>
      </w:r>
      <w:r w:rsidR="00630415" w:rsidRPr="00994321">
        <w:rPr>
          <w:rFonts w:ascii="Times New Roman" w:hAnsi="Times New Roman" w:cs="Times New Roman"/>
          <w:color w:val="auto"/>
          <w:sz w:val="23"/>
          <w:szCs w:val="23"/>
        </w:rPr>
        <w:t xml:space="preserve"> (RRCN)</w:t>
      </w:r>
    </w:p>
    <w:p w:rsidR="00630415" w:rsidRPr="00994321" w:rsidRDefault="00B33F1E" w:rsidP="00B33F1E">
      <w:pPr>
        <w:pStyle w:val="ListParagraph1"/>
        <w:widowControl w:val="0"/>
        <w:spacing w:line="276" w:lineRule="auto"/>
        <w:ind w:left="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630415" w:rsidRPr="00994321">
        <w:rPr>
          <w:rFonts w:ascii="Times New Roman" w:hAnsi="Times New Roman" w:cs="Times New Roman"/>
          <w:color w:val="auto"/>
          <w:sz w:val="23"/>
          <w:szCs w:val="23"/>
        </w:rPr>
        <w:t xml:space="preserve">Nhóm 5: TNTH1, YTXH1 được đặt tên là </w:t>
      </w:r>
      <w:r w:rsidR="00630415" w:rsidRPr="00994321">
        <w:rPr>
          <w:rFonts w:ascii="Times New Roman" w:hAnsi="Times New Roman" w:cs="Times New Roman"/>
          <w:i/>
          <w:color w:val="auto"/>
          <w:sz w:val="23"/>
          <w:szCs w:val="23"/>
        </w:rPr>
        <w:t xml:space="preserve">Tín nhiệm </w:t>
      </w:r>
      <w:r w:rsidR="00630415" w:rsidRPr="00994321">
        <w:rPr>
          <w:rFonts w:ascii="Times New Roman" w:hAnsi="Times New Roman" w:cs="Times New Roman"/>
          <w:color w:val="auto"/>
          <w:sz w:val="23"/>
          <w:szCs w:val="23"/>
        </w:rPr>
        <w:t>(TN)</w:t>
      </w:r>
      <w:r w:rsidR="00C27495" w:rsidRPr="00994321">
        <w:rPr>
          <w:rFonts w:ascii="Times New Roman" w:hAnsi="Times New Roman" w:cs="Times New Roman"/>
          <w:color w:val="auto"/>
          <w:sz w:val="23"/>
          <w:szCs w:val="23"/>
        </w:rPr>
        <w:t>.</w:t>
      </w:r>
    </w:p>
    <w:p w:rsidR="00630415" w:rsidRPr="00994321" w:rsidRDefault="00B33F1E" w:rsidP="00B33F1E">
      <w:pPr>
        <w:pStyle w:val="ListParagraph1"/>
        <w:widowControl w:val="0"/>
        <w:spacing w:line="276" w:lineRule="auto"/>
        <w:ind w:left="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630415" w:rsidRPr="00994321">
        <w:rPr>
          <w:rFonts w:ascii="Times New Roman" w:hAnsi="Times New Roman" w:cs="Times New Roman"/>
          <w:color w:val="auto"/>
          <w:sz w:val="23"/>
          <w:szCs w:val="23"/>
        </w:rPr>
        <w:t xml:space="preserve">Nhóm 6: TNTH3, YTSK2 được đặt tên là </w:t>
      </w:r>
      <w:r w:rsidR="00630415" w:rsidRPr="00994321">
        <w:rPr>
          <w:rFonts w:ascii="Times New Roman" w:hAnsi="Times New Roman" w:cs="Times New Roman"/>
          <w:i/>
          <w:color w:val="auto"/>
          <w:sz w:val="23"/>
          <w:szCs w:val="23"/>
        </w:rPr>
        <w:t xml:space="preserve">Ý thức sức khỏe </w:t>
      </w:r>
      <w:r w:rsidR="00630415" w:rsidRPr="00994321">
        <w:rPr>
          <w:rFonts w:ascii="Times New Roman" w:hAnsi="Times New Roman" w:cs="Times New Roman"/>
          <w:color w:val="auto"/>
          <w:sz w:val="23"/>
          <w:szCs w:val="23"/>
        </w:rPr>
        <w:t>(YTSK)</w:t>
      </w:r>
      <w:r w:rsidR="00C27495" w:rsidRPr="00994321">
        <w:rPr>
          <w:rFonts w:ascii="Times New Roman" w:hAnsi="Times New Roman" w:cs="Times New Roman"/>
          <w:color w:val="auto"/>
          <w:sz w:val="23"/>
          <w:szCs w:val="23"/>
        </w:rPr>
        <w:t>.</w:t>
      </w:r>
    </w:p>
    <w:p w:rsidR="00630415" w:rsidRPr="00994321" w:rsidRDefault="00630415" w:rsidP="003F4757">
      <w:pPr>
        <w:pStyle w:val="ListParagraph1"/>
        <w:widowControl w:val="0"/>
        <w:spacing w:line="276" w:lineRule="auto"/>
        <w:ind w:left="0" w:firstLine="720"/>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Các thang đo thay đổi do phân tích EFA</w:t>
      </w:r>
      <w:r w:rsidR="00274457" w:rsidRPr="00994321">
        <w:rPr>
          <w:rFonts w:ascii="Times New Roman" w:hAnsi="Times New Roman" w:cs="Times New Roman"/>
          <w:color w:val="auto"/>
          <w:sz w:val="23"/>
          <w:szCs w:val="23"/>
        </w:rPr>
        <w:t xml:space="preserve"> </w:t>
      </w:r>
      <w:r w:rsidRPr="00994321">
        <w:rPr>
          <w:rFonts w:ascii="Times New Roman" w:hAnsi="Times New Roman" w:cs="Times New Roman"/>
          <w:color w:val="auto"/>
          <w:sz w:val="23"/>
          <w:szCs w:val="23"/>
        </w:rPr>
        <w:t>được phân tích lại Cronbach’s Alpha: YTXH = 0.899, CLMD = 0.788, TN = 0.964, YTSK= 0.842 đều lớn hơn 0.5 đều đạt yêu cầu về độ tin cậy.</w:t>
      </w:r>
    </w:p>
    <w:p w:rsidR="00384333" w:rsidRPr="00994321" w:rsidRDefault="00384333" w:rsidP="002261B8">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4.3. </w:t>
      </w:r>
      <w:r w:rsidR="00974E2D" w:rsidRPr="00994321">
        <w:rPr>
          <w:rFonts w:ascii="Times New Roman" w:hAnsi="Times New Roman" w:cs="Times New Roman"/>
          <w:b/>
          <w:color w:val="auto"/>
          <w:sz w:val="23"/>
          <w:szCs w:val="23"/>
        </w:rPr>
        <w:t>Phân tích mối quan hệ phụ thuộc</w:t>
      </w:r>
    </w:p>
    <w:p w:rsidR="00B33F1E" w:rsidRPr="00994321" w:rsidRDefault="00980675" w:rsidP="00F35D21">
      <w:pPr>
        <w:widowControl w:val="0"/>
        <w:spacing w:line="276" w:lineRule="auto"/>
        <w:ind w:firstLine="567"/>
        <w:rPr>
          <w:rFonts w:ascii="Times New Roman" w:hAnsi="Times New Roman" w:cs="Times New Roman"/>
          <w:color w:val="auto"/>
          <w:sz w:val="23"/>
          <w:szCs w:val="23"/>
        </w:rPr>
        <w:sectPr w:rsidR="00B33F1E" w:rsidRPr="00994321" w:rsidSect="00B33F1E">
          <w:type w:val="continuous"/>
          <w:pgSz w:w="11907" w:h="16840" w:code="9"/>
          <w:pgMar w:top="1701" w:right="1701" w:bottom="2098" w:left="1701" w:header="397" w:footer="397" w:gutter="0"/>
          <w:cols w:num="2" w:space="397"/>
          <w:docGrid w:linePitch="360"/>
        </w:sectPr>
      </w:pPr>
      <w:r w:rsidRPr="00994321">
        <w:rPr>
          <w:rFonts w:ascii="Times New Roman" w:hAnsi="Times New Roman" w:cs="Times New Roman"/>
          <w:color w:val="auto"/>
          <w:sz w:val="23"/>
          <w:szCs w:val="23"/>
        </w:rPr>
        <w:t>Mô hình hồi quy có dạng:</w:t>
      </w:r>
    </w:p>
    <w:p w:rsidR="00AB5796" w:rsidRPr="00994321" w:rsidRDefault="00AB5796" w:rsidP="00F35D21">
      <w:pPr>
        <w:widowControl w:val="0"/>
        <w:spacing w:line="276" w:lineRule="auto"/>
        <w:ind w:firstLine="567"/>
        <w:rPr>
          <w:rFonts w:ascii="Times New Roman" w:hAnsi="Times New Roman" w:cs="Times New Roman"/>
          <w:color w:val="auto"/>
          <w:sz w:val="23"/>
          <w:szCs w:val="23"/>
        </w:rPr>
      </w:pPr>
    </w:p>
    <w:p w:rsidR="00CC72D8" w:rsidRPr="00994321" w:rsidRDefault="00CC72D8" w:rsidP="00F35D21">
      <w:pPr>
        <w:pStyle w:val="ListParagraph"/>
        <w:widowControl w:val="0"/>
        <w:pBdr>
          <w:top w:val="single" w:sz="12" w:space="1" w:color="auto"/>
          <w:left w:val="single" w:sz="12" w:space="0" w:color="auto"/>
          <w:bottom w:val="single" w:sz="12" w:space="1" w:color="auto"/>
          <w:right w:val="single" w:sz="12" w:space="4" w:color="auto"/>
        </w:pBdr>
        <w:spacing w:line="276" w:lineRule="auto"/>
        <w:contextualSpacing w:val="0"/>
        <w:jc w:val="both"/>
        <w:rPr>
          <w:rFonts w:ascii="Times New Roman" w:eastAsia="Calibri" w:hAnsi="Times New Roman" w:cs="Times New Roman"/>
          <w:b/>
          <w:bCs/>
          <w:i/>
          <w:iCs/>
          <w:color w:val="auto"/>
          <w:sz w:val="23"/>
          <w:szCs w:val="23"/>
        </w:rPr>
      </w:pPr>
      <w:r w:rsidRPr="00994321">
        <w:rPr>
          <w:rFonts w:ascii="Times New Roman" w:hAnsi="Times New Roman" w:cs="Times New Roman"/>
          <w:b/>
          <w:i/>
          <w:color w:val="auto"/>
          <w:sz w:val="23"/>
          <w:szCs w:val="23"/>
        </w:rPr>
        <w:t xml:space="preserve">Quyết định mua = </w:t>
      </w:r>
      <w:r w:rsidRPr="00994321">
        <w:rPr>
          <w:rFonts w:ascii="Times New Roman" w:eastAsia="Calibri" w:hAnsi="Times New Roman" w:cs="Times New Roman"/>
          <w:b/>
          <w:bCs/>
          <w:i/>
          <w:iCs/>
          <w:color w:val="auto"/>
          <w:sz w:val="23"/>
          <w:szCs w:val="23"/>
        </w:rPr>
        <w:t>β</w:t>
      </w:r>
      <w:r w:rsidRPr="00994321">
        <w:rPr>
          <w:rFonts w:ascii="Times New Roman" w:eastAsia="Calibri" w:hAnsi="Times New Roman" w:cs="Times New Roman"/>
          <w:b/>
          <w:bCs/>
          <w:i/>
          <w:iCs/>
          <w:color w:val="auto"/>
          <w:sz w:val="23"/>
          <w:szCs w:val="23"/>
          <w:vertAlign w:val="subscript"/>
        </w:rPr>
        <w:t>0</w:t>
      </w:r>
      <w:r w:rsidRPr="00994321">
        <w:rPr>
          <w:rFonts w:ascii="Times New Roman" w:eastAsia="Calibri" w:hAnsi="Times New Roman" w:cs="Times New Roman"/>
          <w:b/>
          <w:bCs/>
          <w:i/>
          <w:iCs/>
          <w:color w:val="auto"/>
          <w:sz w:val="23"/>
          <w:szCs w:val="23"/>
        </w:rPr>
        <w:t xml:space="preserve"> + β</w:t>
      </w:r>
      <w:r w:rsidRPr="00994321">
        <w:rPr>
          <w:rFonts w:ascii="Times New Roman" w:eastAsia="Calibri" w:hAnsi="Times New Roman" w:cs="Times New Roman"/>
          <w:b/>
          <w:bCs/>
          <w:i/>
          <w:iCs/>
          <w:color w:val="auto"/>
          <w:sz w:val="23"/>
          <w:szCs w:val="23"/>
          <w:vertAlign w:val="subscript"/>
        </w:rPr>
        <w:t xml:space="preserve"> 1 </w:t>
      </w:r>
      <w:r w:rsidRPr="00994321">
        <w:rPr>
          <w:rFonts w:ascii="Times New Roman" w:eastAsia="Calibri" w:hAnsi="Times New Roman" w:cs="Times New Roman"/>
          <w:b/>
          <w:bCs/>
          <w:i/>
          <w:iCs/>
          <w:color w:val="auto"/>
          <w:sz w:val="23"/>
          <w:szCs w:val="23"/>
        </w:rPr>
        <w:t>* ý thức sức khỏe + β</w:t>
      </w:r>
      <w:r w:rsidRPr="00994321">
        <w:rPr>
          <w:rFonts w:ascii="Times New Roman" w:eastAsia="Calibri" w:hAnsi="Times New Roman" w:cs="Times New Roman"/>
          <w:b/>
          <w:bCs/>
          <w:i/>
          <w:iCs/>
          <w:color w:val="auto"/>
          <w:sz w:val="23"/>
          <w:szCs w:val="23"/>
          <w:vertAlign w:val="subscript"/>
        </w:rPr>
        <w:t xml:space="preserve"> 2 </w:t>
      </w:r>
      <w:r w:rsidRPr="00994321">
        <w:rPr>
          <w:rFonts w:ascii="Times New Roman" w:eastAsia="Calibri" w:hAnsi="Times New Roman" w:cs="Times New Roman"/>
          <w:b/>
          <w:bCs/>
          <w:i/>
          <w:iCs/>
          <w:color w:val="auto"/>
          <w:sz w:val="23"/>
          <w:szCs w:val="23"/>
        </w:rPr>
        <w:t>* chất lượng mật độ + β</w:t>
      </w:r>
      <w:r w:rsidRPr="00994321">
        <w:rPr>
          <w:rFonts w:ascii="Times New Roman" w:eastAsia="Calibri" w:hAnsi="Times New Roman" w:cs="Times New Roman"/>
          <w:b/>
          <w:bCs/>
          <w:i/>
          <w:iCs/>
          <w:color w:val="auto"/>
          <w:sz w:val="23"/>
          <w:szCs w:val="23"/>
          <w:vertAlign w:val="subscript"/>
        </w:rPr>
        <w:t xml:space="preserve"> 3 </w:t>
      </w:r>
      <w:r w:rsidRPr="00994321">
        <w:rPr>
          <w:rFonts w:ascii="Times New Roman" w:eastAsia="Calibri" w:hAnsi="Times New Roman" w:cs="Times New Roman"/>
          <w:b/>
          <w:bCs/>
          <w:i/>
          <w:iCs/>
          <w:color w:val="auto"/>
          <w:sz w:val="23"/>
          <w:szCs w:val="23"/>
        </w:rPr>
        <w:t>* giá cả cảm nhận + β</w:t>
      </w:r>
      <w:r w:rsidRPr="00994321">
        <w:rPr>
          <w:rFonts w:ascii="Times New Roman" w:eastAsia="Calibri" w:hAnsi="Times New Roman" w:cs="Times New Roman"/>
          <w:b/>
          <w:bCs/>
          <w:i/>
          <w:iCs/>
          <w:color w:val="auto"/>
          <w:sz w:val="23"/>
          <w:szCs w:val="23"/>
          <w:vertAlign w:val="subscript"/>
        </w:rPr>
        <w:t xml:space="preserve"> 4 </w:t>
      </w:r>
      <w:r w:rsidRPr="00994321">
        <w:rPr>
          <w:rFonts w:ascii="Times New Roman" w:eastAsia="Calibri" w:hAnsi="Times New Roman" w:cs="Times New Roman"/>
          <w:b/>
          <w:bCs/>
          <w:i/>
          <w:iCs/>
          <w:color w:val="auto"/>
          <w:sz w:val="23"/>
          <w:szCs w:val="23"/>
        </w:rPr>
        <w:t>* tín nhiệm + β</w:t>
      </w:r>
      <w:r w:rsidRPr="00994321">
        <w:rPr>
          <w:rFonts w:ascii="Times New Roman" w:eastAsia="Calibri" w:hAnsi="Times New Roman" w:cs="Times New Roman"/>
          <w:b/>
          <w:bCs/>
          <w:i/>
          <w:iCs/>
          <w:color w:val="auto"/>
          <w:sz w:val="23"/>
          <w:szCs w:val="23"/>
          <w:vertAlign w:val="subscript"/>
        </w:rPr>
        <w:t xml:space="preserve"> 5</w:t>
      </w:r>
      <w:r w:rsidRPr="00994321">
        <w:rPr>
          <w:rFonts w:ascii="Times New Roman" w:eastAsia="Calibri" w:hAnsi="Times New Roman" w:cs="Times New Roman"/>
          <w:b/>
          <w:bCs/>
          <w:i/>
          <w:iCs/>
          <w:color w:val="auto"/>
          <w:sz w:val="23"/>
          <w:szCs w:val="23"/>
        </w:rPr>
        <w:t xml:space="preserve"> * rủi ro cảm nhận + β</w:t>
      </w:r>
      <w:r w:rsidRPr="00994321">
        <w:rPr>
          <w:rFonts w:ascii="Times New Roman" w:eastAsia="Calibri" w:hAnsi="Times New Roman" w:cs="Times New Roman"/>
          <w:b/>
          <w:bCs/>
          <w:i/>
          <w:iCs/>
          <w:color w:val="auto"/>
          <w:sz w:val="23"/>
          <w:szCs w:val="23"/>
          <w:vertAlign w:val="subscript"/>
        </w:rPr>
        <w:t xml:space="preserve"> 6 </w:t>
      </w:r>
      <w:r w:rsidRPr="00994321">
        <w:rPr>
          <w:rFonts w:ascii="Times New Roman" w:eastAsia="Calibri" w:hAnsi="Times New Roman" w:cs="Times New Roman"/>
          <w:b/>
          <w:bCs/>
          <w:i/>
          <w:iCs/>
          <w:color w:val="auto"/>
          <w:sz w:val="23"/>
          <w:szCs w:val="23"/>
        </w:rPr>
        <w:t>* yếu tố xã hội</w:t>
      </w:r>
    </w:p>
    <w:p w:rsidR="00D114AB" w:rsidRPr="00994321" w:rsidRDefault="00D114AB" w:rsidP="00F35D21">
      <w:pPr>
        <w:widowControl w:val="0"/>
        <w:spacing w:line="276" w:lineRule="auto"/>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 xml:space="preserve">Với </w:t>
      </w:r>
      <w:r w:rsidRPr="00994321">
        <w:rPr>
          <w:rFonts w:ascii="Times New Roman" w:eastAsia="Calibri" w:hAnsi="Times New Roman" w:cs="Times New Roman"/>
          <w:i/>
          <w:iCs/>
          <w:color w:val="auto"/>
          <w:sz w:val="23"/>
          <w:szCs w:val="23"/>
        </w:rPr>
        <w:t>β</w:t>
      </w:r>
      <w:r w:rsidRPr="00994321">
        <w:rPr>
          <w:rFonts w:ascii="Times New Roman" w:eastAsia="Calibri" w:hAnsi="Times New Roman" w:cs="Times New Roman"/>
          <w:color w:val="auto"/>
          <w:sz w:val="23"/>
          <w:szCs w:val="23"/>
          <w:vertAlign w:val="subscript"/>
        </w:rPr>
        <w:t xml:space="preserve"> 1, </w:t>
      </w:r>
      <w:r w:rsidRPr="00994321">
        <w:rPr>
          <w:rFonts w:ascii="Times New Roman" w:eastAsia="Calibri" w:hAnsi="Times New Roman" w:cs="Times New Roman"/>
          <w:i/>
          <w:iCs/>
          <w:color w:val="auto"/>
          <w:sz w:val="23"/>
          <w:szCs w:val="23"/>
        </w:rPr>
        <w:t>β</w:t>
      </w:r>
      <w:r w:rsidRPr="00994321">
        <w:rPr>
          <w:rFonts w:ascii="Times New Roman" w:eastAsia="Calibri" w:hAnsi="Times New Roman" w:cs="Times New Roman"/>
          <w:color w:val="auto"/>
          <w:sz w:val="23"/>
          <w:szCs w:val="23"/>
          <w:vertAlign w:val="subscript"/>
        </w:rPr>
        <w:t xml:space="preserve"> 2, </w:t>
      </w:r>
      <w:r w:rsidRPr="00994321">
        <w:rPr>
          <w:rFonts w:ascii="Times New Roman" w:eastAsia="Calibri" w:hAnsi="Times New Roman" w:cs="Times New Roman"/>
          <w:i/>
          <w:iCs/>
          <w:color w:val="auto"/>
          <w:sz w:val="23"/>
          <w:szCs w:val="23"/>
        </w:rPr>
        <w:t>β</w:t>
      </w:r>
      <w:r w:rsidRPr="00994321">
        <w:rPr>
          <w:rFonts w:ascii="Times New Roman" w:eastAsia="Calibri" w:hAnsi="Times New Roman" w:cs="Times New Roman"/>
          <w:color w:val="auto"/>
          <w:sz w:val="23"/>
          <w:szCs w:val="23"/>
          <w:vertAlign w:val="subscript"/>
        </w:rPr>
        <w:t xml:space="preserve"> 3, </w:t>
      </w:r>
      <w:r w:rsidRPr="00994321">
        <w:rPr>
          <w:rFonts w:ascii="Times New Roman" w:eastAsia="Calibri" w:hAnsi="Times New Roman" w:cs="Times New Roman"/>
          <w:i/>
          <w:iCs/>
          <w:color w:val="auto"/>
          <w:sz w:val="23"/>
          <w:szCs w:val="23"/>
        </w:rPr>
        <w:t>β</w:t>
      </w:r>
      <w:r w:rsidRPr="00994321">
        <w:rPr>
          <w:rFonts w:ascii="Times New Roman" w:eastAsia="Calibri" w:hAnsi="Times New Roman" w:cs="Times New Roman"/>
          <w:color w:val="auto"/>
          <w:sz w:val="23"/>
          <w:szCs w:val="23"/>
          <w:vertAlign w:val="subscript"/>
        </w:rPr>
        <w:t xml:space="preserve"> 4, </w:t>
      </w:r>
      <w:r w:rsidRPr="00994321">
        <w:rPr>
          <w:rFonts w:ascii="Times New Roman" w:eastAsia="Calibri" w:hAnsi="Times New Roman" w:cs="Times New Roman"/>
          <w:i/>
          <w:iCs/>
          <w:color w:val="auto"/>
          <w:sz w:val="23"/>
          <w:szCs w:val="23"/>
        </w:rPr>
        <w:t>β</w:t>
      </w:r>
      <w:r w:rsidRPr="00994321">
        <w:rPr>
          <w:rFonts w:ascii="Times New Roman" w:eastAsia="Calibri" w:hAnsi="Times New Roman" w:cs="Times New Roman"/>
          <w:color w:val="auto"/>
          <w:sz w:val="23"/>
          <w:szCs w:val="23"/>
          <w:vertAlign w:val="subscript"/>
        </w:rPr>
        <w:t xml:space="preserve"> 5, </w:t>
      </w:r>
      <w:r w:rsidRPr="00994321">
        <w:rPr>
          <w:rFonts w:ascii="Times New Roman" w:eastAsia="Calibri" w:hAnsi="Times New Roman" w:cs="Times New Roman"/>
          <w:i/>
          <w:iCs/>
          <w:color w:val="auto"/>
          <w:sz w:val="23"/>
          <w:szCs w:val="23"/>
        </w:rPr>
        <w:t>β</w:t>
      </w:r>
      <w:r w:rsidRPr="00994321">
        <w:rPr>
          <w:rFonts w:ascii="Times New Roman" w:eastAsia="Calibri" w:hAnsi="Times New Roman" w:cs="Times New Roman"/>
          <w:color w:val="auto"/>
          <w:sz w:val="23"/>
          <w:szCs w:val="23"/>
          <w:vertAlign w:val="subscript"/>
        </w:rPr>
        <w:t xml:space="preserve"> 6</w:t>
      </w:r>
      <w:r w:rsidRPr="00994321">
        <w:rPr>
          <w:rFonts w:ascii="Times New Roman" w:eastAsia="Calibri" w:hAnsi="Times New Roman" w:cs="Times New Roman"/>
          <w:color w:val="auto"/>
          <w:sz w:val="23"/>
          <w:szCs w:val="23"/>
        </w:rPr>
        <w:t xml:space="preserve"> là hệ số hồi quy. Ý thức sức khỏe, chất lượng mật độ, giá cả cảm nhận, tín nhiệm, rủi ro cảm nhận, yếu tố xã hội là các biến độc lập; quyết định mua là biến phụ thuộc.</w:t>
      </w:r>
    </w:p>
    <w:p w:rsidR="0079168C" w:rsidRPr="00994321" w:rsidRDefault="00F31D7C" w:rsidP="00F31D7C">
      <w:pPr>
        <w:widowControl w:val="0"/>
        <w:spacing w:line="276" w:lineRule="auto"/>
        <w:jc w:val="both"/>
        <w:rPr>
          <w:rFonts w:ascii="Times New Roman" w:eastAsia="Calibri" w:hAnsi="Times New Roman" w:cs="Times New Roman"/>
          <w:b/>
          <w:color w:val="auto"/>
          <w:sz w:val="23"/>
          <w:szCs w:val="23"/>
        </w:rPr>
      </w:pPr>
      <w:r w:rsidRPr="00994321">
        <w:rPr>
          <w:rFonts w:ascii="Times New Roman" w:eastAsia="Calibri" w:hAnsi="Times New Roman" w:cs="Times New Roman"/>
          <w:b/>
          <w:color w:val="auto"/>
          <w:sz w:val="23"/>
          <w:szCs w:val="23"/>
        </w:rPr>
        <w:t xml:space="preserve">- </w:t>
      </w:r>
      <w:r w:rsidR="0079168C" w:rsidRPr="00994321">
        <w:rPr>
          <w:rFonts w:ascii="Times New Roman" w:eastAsia="Calibri" w:hAnsi="Times New Roman" w:cs="Times New Roman"/>
          <w:b/>
          <w:color w:val="auto"/>
          <w:sz w:val="23"/>
          <w:szCs w:val="23"/>
        </w:rPr>
        <w:t>Kết quả phân tích dữ liệu lần 1</w:t>
      </w:r>
    </w:p>
    <w:p w:rsidR="003F4757" w:rsidRPr="00994321" w:rsidRDefault="003F4757" w:rsidP="003F4757">
      <w:pPr>
        <w:pStyle w:val="ListParagraph"/>
        <w:widowControl w:val="0"/>
        <w:spacing w:line="276" w:lineRule="auto"/>
        <w:ind w:left="1134"/>
        <w:contextualSpacing w:val="0"/>
        <w:jc w:val="both"/>
        <w:rPr>
          <w:rFonts w:ascii="Times New Roman" w:eastAsia="Calibri" w:hAnsi="Times New Roman" w:cs="Times New Roman"/>
          <w:b/>
          <w:color w:val="auto"/>
          <w:sz w:val="23"/>
          <w:szCs w:val="23"/>
        </w:rPr>
      </w:pPr>
    </w:p>
    <w:p w:rsidR="0079168C" w:rsidRPr="00994321" w:rsidRDefault="0079168C" w:rsidP="00F35D21">
      <w:pPr>
        <w:pStyle w:val="ListParagraph1"/>
        <w:widowControl w:val="0"/>
        <w:spacing w:line="276" w:lineRule="auto"/>
        <w:ind w:left="0"/>
        <w:contextualSpacing w:val="0"/>
        <w:jc w:val="center"/>
        <w:outlineLvl w:val="0"/>
        <w:rPr>
          <w:rFonts w:ascii="Times New Roman" w:hAnsi="Times New Roman" w:cs="Times New Roman"/>
          <w:i/>
          <w:color w:val="auto"/>
          <w:sz w:val="23"/>
          <w:szCs w:val="23"/>
        </w:rPr>
      </w:pPr>
      <w:r w:rsidRPr="00994321">
        <w:rPr>
          <w:rFonts w:ascii="Times New Roman" w:hAnsi="Times New Roman" w:cs="Times New Roman"/>
          <w:b/>
          <w:i/>
          <w:color w:val="auto"/>
          <w:sz w:val="23"/>
          <w:szCs w:val="23"/>
        </w:rPr>
        <w:t>Bả</w:t>
      </w:r>
      <w:r w:rsidR="006142D9" w:rsidRPr="00994321">
        <w:rPr>
          <w:rFonts w:ascii="Times New Roman" w:hAnsi="Times New Roman" w:cs="Times New Roman"/>
          <w:b/>
          <w:i/>
          <w:color w:val="auto"/>
          <w:sz w:val="23"/>
          <w:szCs w:val="23"/>
        </w:rPr>
        <w:t>ng 1</w:t>
      </w:r>
      <w:r w:rsidRPr="00994321">
        <w:rPr>
          <w:rFonts w:ascii="Times New Roman" w:hAnsi="Times New Roman" w:cs="Times New Roman"/>
          <w:b/>
          <w:i/>
          <w:color w:val="auto"/>
          <w:sz w:val="23"/>
          <w:szCs w:val="23"/>
        </w:rPr>
        <w:t>.</w:t>
      </w:r>
      <w:r w:rsidRPr="00994321">
        <w:rPr>
          <w:rFonts w:ascii="Times New Roman" w:hAnsi="Times New Roman" w:cs="Times New Roman"/>
          <w:i/>
          <w:color w:val="auto"/>
          <w:sz w:val="23"/>
          <w:szCs w:val="23"/>
        </w:rPr>
        <w:t xml:space="preserve"> Kết quả phân tích dữ liệu lần 1</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40"/>
        <w:gridCol w:w="1350"/>
        <w:gridCol w:w="1080"/>
        <w:gridCol w:w="1170"/>
        <w:gridCol w:w="1530"/>
        <w:gridCol w:w="720"/>
        <w:gridCol w:w="720"/>
        <w:gridCol w:w="1170"/>
        <w:gridCol w:w="720"/>
      </w:tblGrid>
      <w:tr w:rsidR="00994321" w:rsidRPr="00994321" w:rsidTr="00883722">
        <w:trPr>
          <w:cantSplit/>
          <w:tblHeader/>
          <w:jc w:val="center"/>
        </w:trPr>
        <w:tc>
          <w:tcPr>
            <w:tcW w:w="9000" w:type="dxa"/>
            <w:gridSpan w:val="9"/>
            <w:tcBorders>
              <w:top w:val="nil"/>
              <w:left w:val="nil"/>
              <w:bottom w:val="single" w:sz="8" w:space="0" w:color="auto"/>
              <w:right w:val="nil"/>
            </w:tcBorders>
            <w:shd w:val="clear" w:color="auto" w:fill="FFFFFF"/>
            <w:tcMar>
              <w:top w:w="30" w:type="dxa"/>
              <w:left w:w="30" w:type="dxa"/>
              <w:bottom w:w="30" w:type="dxa"/>
              <w:right w:w="30" w:type="dxa"/>
            </w:tcMar>
            <w:vAlign w:val="center"/>
          </w:tcPr>
          <w:p w:rsidR="0079168C" w:rsidRPr="00994321" w:rsidRDefault="0079168C" w:rsidP="002261B8">
            <w:pPr>
              <w:widowControl w:val="0"/>
              <w:spacing w:line="276" w:lineRule="auto"/>
              <w:jc w:val="center"/>
              <w:rPr>
                <w:rFonts w:ascii="Times New Roman" w:hAnsi="Times New Roman" w:cs="Times New Roman"/>
                <w:b/>
                <w:color w:val="auto"/>
                <w:sz w:val="23"/>
                <w:szCs w:val="23"/>
                <w:vertAlign w:val="superscript"/>
              </w:rPr>
            </w:pPr>
            <w:r w:rsidRPr="00994321">
              <w:rPr>
                <w:rFonts w:ascii="Times New Roman" w:hAnsi="Times New Roman" w:cs="Times New Roman"/>
                <w:b/>
                <w:color w:val="auto"/>
                <w:sz w:val="23"/>
                <w:szCs w:val="23"/>
              </w:rPr>
              <w:t>Coefficients</w:t>
            </w:r>
            <w:r w:rsidRPr="00994321">
              <w:rPr>
                <w:rFonts w:ascii="Times New Roman" w:hAnsi="Times New Roman" w:cs="Times New Roman"/>
                <w:b/>
                <w:color w:val="auto"/>
                <w:sz w:val="23"/>
                <w:szCs w:val="23"/>
                <w:vertAlign w:val="superscript"/>
              </w:rPr>
              <w:t>a</w:t>
            </w:r>
          </w:p>
        </w:tc>
      </w:tr>
      <w:tr w:rsidR="00994321" w:rsidRPr="00994321" w:rsidTr="00883722">
        <w:trPr>
          <w:cantSplit/>
          <w:tblHeader/>
          <w:jc w:val="center"/>
        </w:trPr>
        <w:tc>
          <w:tcPr>
            <w:tcW w:w="1890"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Model</w:t>
            </w:r>
          </w:p>
        </w:tc>
        <w:tc>
          <w:tcPr>
            <w:tcW w:w="2250" w:type="dxa"/>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Unstandardized Coefficients</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Standardized Coefficients</w:t>
            </w:r>
          </w:p>
        </w:tc>
        <w:tc>
          <w:tcPr>
            <w:tcW w:w="720"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t</w:t>
            </w:r>
          </w:p>
        </w:tc>
        <w:tc>
          <w:tcPr>
            <w:tcW w:w="720"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Sig.</w:t>
            </w:r>
          </w:p>
        </w:tc>
        <w:tc>
          <w:tcPr>
            <w:tcW w:w="1890" w:type="dxa"/>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Collinearity Statistics</w:t>
            </w:r>
          </w:p>
        </w:tc>
      </w:tr>
      <w:tr w:rsidR="00994321" w:rsidRPr="00994321" w:rsidTr="00883722">
        <w:trPr>
          <w:cantSplit/>
          <w:tblHeader/>
          <w:jc w:val="center"/>
        </w:trPr>
        <w:tc>
          <w:tcPr>
            <w:tcW w:w="1890" w:type="dxa"/>
            <w:gridSpan w:val="2"/>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B</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Std. Error</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Beta</w:t>
            </w:r>
          </w:p>
        </w:tc>
        <w:tc>
          <w:tcPr>
            <w:tcW w:w="720" w:type="dxa"/>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p>
        </w:tc>
        <w:tc>
          <w:tcPr>
            <w:tcW w:w="720" w:type="dxa"/>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Tolerance</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VIF</w:t>
            </w:r>
          </w:p>
        </w:tc>
      </w:tr>
      <w:tr w:rsidR="00994321" w:rsidRPr="00994321" w:rsidTr="00883722">
        <w:trPr>
          <w:cantSplit/>
          <w:tblHeader/>
          <w:jc w:val="center"/>
        </w:trPr>
        <w:tc>
          <w:tcPr>
            <w:tcW w:w="540" w:type="dxa"/>
            <w:vMerge w:val="restart"/>
            <w:tcBorders>
              <w:top w:val="single" w:sz="8" w:space="0" w:color="auto"/>
              <w:left w:val="single" w:sz="8" w:space="0" w:color="auto"/>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w:t>
            </w:r>
          </w:p>
        </w:tc>
        <w:tc>
          <w:tcPr>
            <w:tcW w:w="1350" w:type="dxa"/>
            <w:tcBorders>
              <w:top w:val="single" w:sz="8" w:space="0" w:color="auto"/>
              <w:left w:val="nil"/>
              <w:bottom w:val="nil"/>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(Constant)</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0.602</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0.297</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2.029</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0.044</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r>
      <w:tr w:rsidR="00994321" w:rsidRPr="00994321" w:rsidTr="00883722">
        <w:trPr>
          <w:cantSplit/>
          <w:tblHeader/>
          <w:jc w:val="center"/>
        </w:trPr>
        <w:tc>
          <w:tcPr>
            <w:tcW w:w="540" w:type="dxa"/>
            <w:vMerge/>
            <w:tcBorders>
              <w:top w:val="nil"/>
              <w:left w:val="single" w:sz="8" w:space="0" w:color="auto"/>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1350" w:type="dxa"/>
            <w:tcBorders>
              <w:top w:val="nil"/>
              <w:left w:val="nil"/>
              <w:bottom w:val="nil"/>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YTSK</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0.030</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0.046</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0.040</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0.652</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b/>
                <w:color w:val="auto"/>
                <w:sz w:val="23"/>
                <w:szCs w:val="23"/>
              </w:rPr>
            </w:pPr>
            <w:r w:rsidRPr="00994321">
              <w:rPr>
                <w:rFonts w:ascii="Times New Roman" w:hAnsi="Times New Roman" w:cs="Times New Roman"/>
                <w:b/>
                <w:color w:val="auto"/>
                <w:sz w:val="23"/>
                <w:szCs w:val="23"/>
              </w:rPr>
              <w:t>0.515</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0.677</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1.476</w:t>
            </w:r>
          </w:p>
        </w:tc>
      </w:tr>
      <w:tr w:rsidR="00994321" w:rsidRPr="00994321" w:rsidTr="00883722">
        <w:trPr>
          <w:cantSplit/>
          <w:tblHeader/>
          <w:jc w:val="center"/>
        </w:trPr>
        <w:tc>
          <w:tcPr>
            <w:tcW w:w="540" w:type="dxa"/>
            <w:vMerge/>
            <w:tcBorders>
              <w:top w:val="nil"/>
              <w:left w:val="single" w:sz="8" w:space="0" w:color="auto"/>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1350" w:type="dxa"/>
            <w:tcBorders>
              <w:top w:val="nil"/>
              <w:left w:val="nil"/>
              <w:bottom w:val="nil"/>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CLMD</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0.339</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0.078</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0.285</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4.328</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0.000</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0.584</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1.713</w:t>
            </w:r>
          </w:p>
        </w:tc>
      </w:tr>
      <w:tr w:rsidR="00994321" w:rsidRPr="00994321" w:rsidTr="00883722">
        <w:trPr>
          <w:cantSplit/>
          <w:tblHeader/>
          <w:jc w:val="center"/>
        </w:trPr>
        <w:tc>
          <w:tcPr>
            <w:tcW w:w="540" w:type="dxa"/>
            <w:vMerge/>
            <w:tcBorders>
              <w:top w:val="nil"/>
              <w:left w:val="single" w:sz="8" w:space="0" w:color="auto"/>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1350" w:type="dxa"/>
            <w:tcBorders>
              <w:top w:val="nil"/>
              <w:left w:val="nil"/>
              <w:bottom w:val="nil"/>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GCCN</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0.121</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0.062</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0.128</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1.962</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0.051</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0.599</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1.669</w:t>
            </w:r>
          </w:p>
        </w:tc>
      </w:tr>
      <w:tr w:rsidR="00994321" w:rsidRPr="00994321" w:rsidTr="00883722">
        <w:trPr>
          <w:cantSplit/>
          <w:tblHeader/>
          <w:jc w:val="center"/>
        </w:trPr>
        <w:tc>
          <w:tcPr>
            <w:tcW w:w="540" w:type="dxa"/>
            <w:vMerge/>
            <w:tcBorders>
              <w:top w:val="nil"/>
              <w:left w:val="single" w:sz="8" w:space="0" w:color="auto"/>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1350" w:type="dxa"/>
            <w:tcBorders>
              <w:top w:val="nil"/>
              <w:left w:val="nil"/>
              <w:bottom w:val="nil"/>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TN</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0.087</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0.060</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0.083</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1.447</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0.149</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0.779</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1.283</w:t>
            </w:r>
          </w:p>
        </w:tc>
      </w:tr>
      <w:tr w:rsidR="00994321" w:rsidRPr="00994321" w:rsidTr="00883722">
        <w:trPr>
          <w:cantSplit/>
          <w:tblHeader/>
          <w:jc w:val="center"/>
        </w:trPr>
        <w:tc>
          <w:tcPr>
            <w:tcW w:w="540" w:type="dxa"/>
            <w:vMerge/>
            <w:tcBorders>
              <w:top w:val="nil"/>
              <w:left w:val="single" w:sz="8" w:space="0" w:color="auto"/>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1350" w:type="dxa"/>
            <w:tcBorders>
              <w:top w:val="nil"/>
              <w:left w:val="nil"/>
              <w:bottom w:val="nil"/>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RRCN</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0.039</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0.048</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0.044</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0.821</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0.412</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0.888</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1.126</w:t>
            </w:r>
          </w:p>
        </w:tc>
      </w:tr>
      <w:tr w:rsidR="00994321" w:rsidRPr="00994321" w:rsidTr="00883722">
        <w:trPr>
          <w:cantSplit/>
          <w:tblHeader/>
          <w:jc w:val="center"/>
        </w:trPr>
        <w:tc>
          <w:tcPr>
            <w:tcW w:w="540" w:type="dxa"/>
            <w:vMerge/>
            <w:tcBorders>
              <w:top w:val="nil"/>
              <w:left w:val="single" w:sz="8" w:space="0" w:color="auto"/>
              <w:bottom w:val="single" w:sz="8" w:space="0" w:color="auto"/>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p>
        </w:tc>
        <w:tc>
          <w:tcPr>
            <w:tcW w:w="13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YTXH</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0.265</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0.046</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0.362</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5.697</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0.000</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0.626</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9168C" w:rsidRPr="00994321" w:rsidRDefault="0079168C" w:rsidP="00F35D21">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1.597</w:t>
            </w:r>
          </w:p>
        </w:tc>
      </w:tr>
      <w:tr w:rsidR="00994321" w:rsidRPr="00994321" w:rsidTr="00883722">
        <w:trPr>
          <w:cantSplit/>
          <w:jc w:val="center"/>
        </w:trPr>
        <w:tc>
          <w:tcPr>
            <w:tcW w:w="2970" w:type="dxa"/>
            <w:gridSpan w:val="3"/>
            <w:tcBorders>
              <w:top w:val="single" w:sz="8" w:space="0" w:color="auto"/>
              <w:left w:val="nil"/>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rPr>
                <w:rFonts w:ascii="Times New Roman" w:hAnsi="Times New Roman" w:cs="Times New Roman"/>
                <w:color w:val="auto"/>
                <w:sz w:val="23"/>
                <w:szCs w:val="23"/>
              </w:rPr>
            </w:pPr>
            <w:r w:rsidRPr="00994321">
              <w:rPr>
                <w:rFonts w:ascii="Times New Roman" w:hAnsi="Times New Roman" w:cs="Times New Roman"/>
                <w:color w:val="auto"/>
                <w:sz w:val="23"/>
                <w:szCs w:val="23"/>
              </w:rPr>
              <w:t>a. Dependent Variable: QD</w:t>
            </w:r>
          </w:p>
        </w:tc>
        <w:tc>
          <w:tcPr>
            <w:tcW w:w="1170" w:type="dxa"/>
            <w:tcBorders>
              <w:top w:val="single" w:sz="8" w:space="0" w:color="auto"/>
              <w:left w:val="nil"/>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rPr>
                <w:rFonts w:ascii="Times New Roman" w:hAnsi="Times New Roman" w:cs="Times New Roman"/>
                <w:color w:val="auto"/>
                <w:sz w:val="23"/>
                <w:szCs w:val="23"/>
              </w:rPr>
            </w:pPr>
          </w:p>
        </w:tc>
        <w:tc>
          <w:tcPr>
            <w:tcW w:w="1530" w:type="dxa"/>
            <w:tcBorders>
              <w:top w:val="single" w:sz="8" w:space="0" w:color="auto"/>
              <w:left w:val="nil"/>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rPr>
                <w:rFonts w:ascii="Times New Roman" w:hAnsi="Times New Roman" w:cs="Times New Roman"/>
                <w:color w:val="auto"/>
                <w:sz w:val="23"/>
                <w:szCs w:val="23"/>
              </w:rPr>
            </w:pPr>
          </w:p>
        </w:tc>
        <w:tc>
          <w:tcPr>
            <w:tcW w:w="720" w:type="dxa"/>
            <w:tcBorders>
              <w:top w:val="single" w:sz="8" w:space="0" w:color="auto"/>
              <w:left w:val="nil"/>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rPr>
                <w:rFonts w:ascii="Times New Roman" w:hAnsi="Times New Roman" w:cs="Times New Roman"/>
                <w:color w:val="auto"/>
                <w:sz w:val="23"/>
                <w:szCs w:val="23"/>
              </w:rPr>
            </w:pPr>
          </w:p>
        </w:tc>
        <w:tc>
          <w:tcPr>
            <w:tcW w:w="720" w:type="dxa"/>
            <w:tcBorders>
              <w:top w:val="single" w:sz="8" w:space="0" w:color="auto"/>
              <w:left w:val="nil"/>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rPr>
                <w:rFonts w:ascii="Times New Roman" w:hAnsi="Times New Roman" w:cs="Times New Roman"/>
                <w:color w:val="auto"/>
                <w:sz w:val="23"/>
                <w:szCs w:val="23"/>
              </w:rPr>
            </w:pPr>
          </w:p>
        </w:tc>
        <w:tc>
          <w:tcPr>
            <w:tcW w:w="1170" w:type="dxa"/>
            <w:tcBorders>
              <w:top w:val="single" w:sz="8" w:space="0" w:color="auto"/>
              <w:left w:val="nil"/>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rPr>
                <w:rFonts w:ascii="Times New Roman" w:hAnsi="Times New Roman" w:cs="Times New Roman"/>
                <w:color w:val="auto"/>
                <w:sz w:val="23"/>
                <w:szCs w:val="23"/>
              </w:rPr>
            </w:pPr>
          </w:p>
        </w:tc>
        <w:tc>
          <w:tcPr>
            <w:tcW w:w="720" w:type="dxa"/>
            <w:tcBorders>
              <w:top w:val="single" w:sz="8" w:space="0" w:color="auto"/>
              <w:left w:val="nil"/>
              <w:bottom w:val="nil"/>
              <w:right w:val="nil"/>
            </w:tcBorders>
            <w:shd w:val="clear" w:color="auto" w:fill="FFFFFF"/>
            <w:tcMar>
              <w:top w:w="30" w:type="dxa"/>
              <w:left w:w="30" w:type="dxa"/>
              <w:bottom w:w="30" w:type="dxa"/>
              <w:right w:w="30" w:type="dxa"/>
            </w:tcMar>
          </w:tcPr>
          <w:p w:rsidR="0079168C" w:rsidRPr="00994321" w:rsidRDefault="0079168C" w:rsidP="00F35D21">
            <w:pPr>
              <w:widowControl w:val="0"/>
              <w:spacing w:line="276" w:lineRule="auto"/>
              <w:rPr>
                <w:rFonts w:ascii="Times New Roman" w:hAnsi="Times New Roman" w:cs="Times New Roman"/>
                <w:color w:val="auto"/>
                <w:sz w:val="23"/>
                <w:szCs w:val="23"/>
              </w:rPr>
            </w:pPr>
          </w:p>
        </w:tc>
      </w:tr>
    </w:tbl>
    <w:p w:rsidR="00F31D7C" w:rsidRPr="00994321" w:rsidRDefault="00F31D7C" w:rsidP="00F35D21">
      <w:pPr>
        <w:widowControl w:val="0"/>
        <w:spacing w:line="276" w:lineRule="auto"/>
        <w:jc w:val="both"/>
        <w:rPr>
          <w:rFonts w:ascii="Times New Roman" w:eastAsia="Calibri" w:hAnsi="Times New Roman" w:cs="Times New Roman"/>
          <w:color w:val="auto"/>
          <w:sz w:val="23"/>
          <w:szCs w:val="23"/>
        </w:rPr>
        <w:sectPr w:rsidR="00F31D7C" w:rsidRPr="00994321" w:rsidSect="00E57A8F">
          <w:type w:val="continuous"/>
          <w:pgSz w:w="11907" w:h="16840" w:code="9"/>
          <w:pgMar w:top="1701" w:right="1701" w:bottom="2098" w:left="1701" w:header="397" w:footer="397" w:gutter="0"/>
          <w:cols w:space="720"/>
          <w:docGrid w:linePitch="360"/>
        </w:sectPr>
      </w:pPr>
    </w:p>
    <w:p w:rsidR="0079168C" w:rsidRPr="00994321" w:rsidRDefault="0079168C" w:rsidP="00F35D21">
      <w:pPr>
        <w:widowControl w:val="0"/>
        <w:spacing w:line="276" w:lineRule="auto"/>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lastRenderedPageBreak/>
        <w:t>Qua kết quả phân tích lần 1</w:t>
      </w:r>
      <w:r w:rsidR="00D41FB2" w:rsidRPr="00994321">
        <w:rPr>
          <w:rFonts w:ascii="Times New Roman" w:eastAsia="Calibri" w:hAnsi="Times New Roman" w:cs="Times New Roman"/>
          <w:color w:val="auto"/>
          <w:sz w:val="23"/>
          <w:szCs w:val="23"/>
        </w:rPr>
        <w:t xml:space="preserve"> (Bảng 1)</w:t>
      </w:r>
      <w:r w:rsidRPr="00994321">
        <w:rPr>
          <w:rFonts w:ascii="Times New Roman" w:eastAsia="Calibri" w:hAnsi="Times New Roman" w:cs="Times New Roman"/>
          <w:color w:val="auto"/>
          <w:sz w:val="23"/>
          <w:szCs w:val="23"/>
        </w:rPr>
        <w:t xml:space="preserve"> với mức ý nghĩa 5%, ta loại biến ý thức sức khỏe với sig. = 0.515</w:t>
      </w:r>
    </w:p>
    <w:p w:rsidR="00D86E26" w:rsidRPr="00994321" w:rsidRDefault="00F31D7C" w:rsidP="00F31D7C">
      <w:pPr>
        <w:widowControl w:val="0"/>
        <w:spacing w:line="276" w:lineRule="auto"/>
        <w:jc w:val="both"/>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 </w:t>
      </w:r>
      <w:r w:rsidR="00D86E26" w:rsidRPr="00994321">
        <w:rPr>
          <w:rFonts w:ascii="Times New Roman" w:hAnsi="Times New Roman" w:cs="Times New Roman"/>
          <w:b/>
          <w:color w:val="auto"/>
          <w:sz w:val="23"/>
          <w:szCs w:val="23"/>
        </w:rPr>
        <w:t>Kết quả phân tích dữ liệu lần 2</w:t>
      </w:r>
      <w:r w:rsidR="009945D6" w:rsidRPr="00994321">
        <w:rPr>
          <w:rFonts w:ascii="Times New Roman" w:hAnsi="Times New Roman" w:cs="Times New Roman"/>
          <w:b/>
          <w:color w:val="auto"/>
          <w:sz w:val="23"/>
          <w:szCs w:val="23"/>
        </w:rPr>
        <w:t xml:space="preserve"> &amp; 3</w:t>
      </w:r>
    </w:p>
    <w:p w:rsidR="00D86E26" w:rsidRPr="00994321" w:rsidRDefault="0062469B" w:rsidP="00F35D21">
      <w:pPr>
        <w:widowControl w:val="0"/>
        <w:spacing w:line="276" w:lineRule="auto"/>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Tương tự, q</w:t>
      </w:r>
      <w:r w:rsidR="00D86E26" w:rsidRPr="00994321">
        <w:rPr>
          <w:rFonts w:ascii="Times New Roman" w:eastAsia="Calibri" w:hAnsi="Times New Roman" w:cs="Times New Roman"/>
          <w:color w:val="auto"/>
          <w:sz w:val="23"/>
          <w:szCs w:val="23"/>
        </w:rPr>
        <w:t xml:space="preserve">ua kết quả phân tích lần 2 với mức ý nghĩa 5%, ta loại biến rủi ro cảm </w:t>
      </w:r>
      <w:r w:rsidR="00D86E26" w:rsidRPr="00994321">
        <w:rPr>
          <w:rFonts w:ascii="Times New Roman" w:eastAsia="Calibri" w:hAnsi="Times New Roman" w:cs="Times New Roman"/>
          <w:color w:val="auto"/>
          <w:sz w:val="23"/>
          <w:szCs w:val="23"/>
        </w:rPr>
        <w:lastRenderedPageBreak/>
        <w:t>nhận với sig. = 0.433</w:t>
      </w:r>
      <w:r w:rsidR="00091B81" w:rsidRPr="00994321">
        <w:rPr>
          <w:rFonts w:ascii="Times New Roman" w:eastAsia="Calibri" w:hAnsi="Times New Roman" w:cs="Times New Roman"/>
          <w:color w:val="auto"/>
          <w:sz w:val="23"/>
          <w:szCs w:val="23"/>
        </w:rPr>
        <w:t>.</w:t>
      </w:r>
    </w:p>
    <w:p w:rsidR="00BB2979" w:rsidRPr="00994321" w:rsidRDefault="00BB2979" w:rsidP="00F35D21">
      <w:pPr>
        <w:widowControl w:val="0"/>
        <w:spacing w:line="276" w:lineRule="auto"/>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Qua kết quả phân tích lần 3 với mức ý nghĩa 5%, ta loại biến tín nhiệm với sig. = 0.126</w:t>
      </w:r>
      <w:r w:rsidR="00091B81" w:rsidRPr="00994321">
        <w:rPr>
          <w:rFonts w:ascii="Times New Roman" w:eastAsia="Calibri" w:hAnsi="Times New Roman" w:cs="Times New Roman"/>
          <w:color w:val="auto"/>
          <w:sz w:val="23"/>
          <w:szCs w:val="23"/>
        </w:rPr>
        <w:t>.</w:t>
      </w:r>
    </w:p>
    <w:p w:rsidR="00F31D7C" w:rsidRPr="00994321" w:rsidRDefault="00F31D7C" w:rsidP="00F31D7C">
      <w:pPr>
        <w:widowControl w:val="0"/>
        <w:spacing w:line="276" w:lineRule="auto"/>
        <w:jc w:val="both"/>
        <w:rPr>
          <w:rFonts w:ascii="Times New Roman" w:eastAsia="Calibri" w:hAnsi="Times New Roman" w:cs="Times New Roman"/>
          <w:b/>
          <w:color w:val="auto"/>
          <w:sz w:val="23"/>
          <w:szCs w:val="23"/>
        </w:rPr>
        <w:sectPr w:rsidR="00F31D7C" w:rsidRPr="00994321" w:rsidSect="00F31D7C">
          <w:type w:val="continuous"/>
          <w:pgSz w:w="11907" w:h="16840" w:code="9"/>
          <w:pgMar w:top="1701" w:right="1701" w:bottom="2098" w:left="1701" w:header="397" w:footer="397" w:gutter="0"/>
          <w:cols w:num="2" w:space="397"/>
          <w:docGrid w:linePitch="360"/>
        </w:sectPr>
      </w:pPr>
      <w:r w:rsidRPr="00994321">
        <w:rPr>
          <w:rFonts w:ascii="Times New Roman" w:eastAsia="Calibri" w:hAnsi="Times New Roman" w:cs="Times New Roman"/>
          <w:b/>
          <w:color w:val="auto"/>
          <w:sz w:val="23"/>
          <w:szCs w:val="23"/>
        </w:rPr>
        <w:t xml:space="preserve">- </w:t>
      </w:r>
      <w:r w:rsidR="0059679A" w:rsidRPr="00994321">
        <w:rPr>
          <w:rFonts w:ascii="Times New Roman" w:eastAsia="Calibri" w:hAnsi="Times New Roman" w:cs="Times New Roman"/>
          <w:b/>
          <w:color w:val="auto"/>
          <w:sz w:val="23"/>
          <w:szCs w:val="23"/>
        </w:rPr>
        <w:t>Kết quả phân tích dữ liệu cuố</w:t>
      </w:r>
      <w:r w:rsidRPr="00994321">
        <w:rPr>
          <w:rFonts w:ascii="Times New Roman" w:eastAsia="Calibri" w:hAnsi="Times New Roman" w:cs="Times New Roman"/>
          <w:b/>
          <w:color w:val="auto"/>
          <w:sz w:val="23"/>
          <w:szCs w:val="23"/>
        </w:rPr>
        <w:t>i cùng</w:t>
      </w:r>
    </w:p>
    <w:p w:rsidR="003F4757" w:rsidRPr="00994321" w:rsidRDefault="003F4757" w:rsidP="00F31D7C">
      <w:pPr>
        <w:widowControl w:val="0"/>
        <w:spacing w:line="276" w:lineRule="auto"/>
        <w:jc w:val="both"/>
        <w:rPr>
          <w:rFonts w:ascii="Times New Roman" w:eastAsia="Calibri" w:hAnsi="Times New Roman" w:cs="Times New Roman"/>
          <w:b/>
          <w:color w:val="auto"/>
          <w:sz w:val="23"/>
          <w:szCs w:val="23"/>
        </w:rPr>
      </w:pPr>
    </w:p>
    <w:tbl>
      <w:tblPr>
        <w:tblpPr w:leftFromText="180" w:rightFromText="180" w:vertAnchor="text" w:horzAnchor="margin" w:tblpXSpec="center" w:tblpY="535"/>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50"/>
        <w:gridCol w:w="1260"/>
        <w:gridCol w:w="720"/>
        <w:gridCol w:w="1260"/>
        <w:gridCol w:w="1530"/>
        <w:gridCol w:w="900"/>
        <w:gridCol w:w="720"/>
        <w:gridCol w:w="1170"/>
        <w:gridCol w:w="720"/>
      </w:tblGrid>
      <w:tr w:rsidR="00994321" w:rsidRPr="00994321" w:rsidTr="00B73E89">
        <w:trPr>
          <w:cantSplit/>
          <w:tblHeader/>
        </w:trPr>
        <w:tc>
          <w:tcPr>
            <w:tcW w:w="8730" w:type="dxa"/>
            <w:gridSpan w:val="9"/>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b/>
                <w:bCs/>
                <w:color w:val="auto"/>
                <w:sz w:val="23"/>
                <w:szCs w:val="23"/>
              </w:rPr>
              <w:t>Coefficients</w:t>
            </w:r>
            <w:r w:rsidRPr="00994321">
              <w:rPr>
                <w:rFonts w:ascii="Times New Roman" w:hAnsi="Times New Roman" w:cs="Times New Roman"/>
                <w:b/>
                <w:bCs/>
                <w:color w:val="auto"/>
                <w:sz w:val="23"/>
                <w:szCs w:val="23"/>
                <w:vertAlign w:val="superscript"/>
              </w:rPr>
              <w:t>a</w:t>
            </w:r>
          </w:p>
        </w:tc>
      </w:tr>
      <w:tr w:rsidR="00994321" w:rsidRPr="00994321" w:rsidTr="00B73E89">
        <w:trPr>
          <w:cantSplit/>
          <w:tblHeader/>
        </w:trPr>
        <w:tc>
          <w:tcPr>
            <w:tcW w:w="171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Model</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Unstandardized Coefficients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Standardized Coefficients</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t</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Sig.</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Collinearity Statistics</w:t>
            </w:r>
          </w:p>
        </w:tc>
      </w:tr>
      <w:tr w:rsidR="00994321" w:rsidRPr="00994321" w:rsidTr="00B73E89">
        <w:trPr>
          <w:cantSplit/>
          <w:tblHeader/>
        </w:trPr>
        <w:tc>
          <w:tcPr>
            <w:tcW w:w="171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B</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Std. Error</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Beta</w:t>
            </w:r>
          </w:p>
        </w:tc>
        <w:tc>
          <w:tcPr>
            <w:tcW w:w="900" w:type="dxa"/>
            <w:vMerge/>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Tolerance</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VIF</w:t>
            </w:r>
          </w:p>
        </w:tc>
      </w:tr>
      <w:tr w:rsidR="00994321" w:rsidRPr="00994321" w:rsidTr="00B73E89">
        <w:trPr>
          <w:cantSplit/>
          <w:tblHeader/>
        </w:trPr>
        <w:tc>
          <w:tcPr>
            <w:tcW w:w="450" w:type="dxa"/>
            <w:vMerge w:val="restart"/>
            <w:tcBorders>
              <w:top w:val="single" w:sz="8" w:space="0" w:color="000000"/>
              <w:left w:val="single" w:sz="8" w:space="0" w:color="000000"/>
              <w:bottom w:val="nil"/>
              <w:right w:val="nil"/>
            </w:tcBorders>
            <w:shd w:val="clear" w:color="auto" w:fill="FFFFFF"/>
            <w:tcMar>
              <w:top w:w="30" w:type="dxa"/>
              <w:left w:w="30" w:type="dxa"/>
              <w:bottom w:w="30" w:type="dxa"/>
              <w:right w:w="30" w:type="dxa"/>
            </w:tcMar>
          </w:tcPr>
          <w:p w:rsidR="00F31D7C" w:rsidRPr="00994321" w:rsidRDefault="00F31D7C" w:rsidP="00B73E89">
            <w:pPr>
              <w:widowControl w:val="0"/>
              <w:spacing w:line="276" w:lineRule="auto"/>
              <w:rPr>
                <w:rFonts w:ascii="Times New Roman" w:hAnsi="Times New Roman" w:cs="Times New Roman"/>
                <w:color w:val="auto"/>
                <w:sz w:val="23"/>
                <w:szCs w:val="23"/>
              </w:rPr>
            </w:pPr>
            <w:r w:rsidRPr="00994321">
              <w:rPr>
                <w:rFonts w:ascii="Times New Roman" w:hAnsi="Times New Roman" w:cs="Times New Roman"/>
                <w:color w:val="auto"/>
                <w:sz w:val="23"/>
                <w:szCs w:val="23"/>
              </w:rPr>
              <w:t>1</w:t>
            </w:r>
          </w:p>
        </w:tc>
        <w:tc>
          <w:tcPr>
            <w:tcW w:w="1260" w:type="dxa"/>
            <w:tcBorders>
              <w:top w:val="single" w:sz="8" w:space="0" w:color="000000"/>
              <w:left w:val="nil"/>
              <w:bottom w:val="nil"/>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(Constant)</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0.876</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0.249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3.521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0.001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p>
        </w:tc>
      </w:tr>
      <w:tr w:rsidR="00994321" w:rsidRPr="00994321" w:rsidTr="00B73E89">
        <w:trPr>
          <w:cantSplit/>
          <w:tblHeader/>
        </w:trPr>
        <w:tc>
          <w:tcPr>
            <w:tcW w:w="450" w:type="dxa"/>
            <w:vMerge/>
            <w:tcBorders>
              <w:top w:val="nil"/>
              <w:left w:val="single" w:sz="8" w:space="0" w:color="000000"/>
              <w:bottom w:val="nil"/>
              <w:right w:val="nil"/>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p>
        </w:tc>
        <w:tc>
          <w:tcPr>
            <w:tcW w:w="1260" w:type="dxa"/>
            <w:tcBorders>
              <w:top w:val="nil"/>
              <w:left w:val="nil"/>
              <w:bottom w:val="nil"/>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CLMD</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0.387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0.074</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0.326</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5.259</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0.000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0.662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1.511</w:t>
            </w:r>
          </w:p>
        </w:tc>
      </w:tr>
      <w:tr w:rsidR="00994321" w:rsidRPr="00994321" w:rsidTr="00B73E89">
        <w:trPr>
          <w:cantSplit/>
          <w:tblHeader/>
        </w:trPr>
        <w:tc>
          <w:tcPr>
            <w:tcW w:w="450" w:type="dxa"/>
            <w:vMerge/>
            <w:tcBorders>
              <w:top w:val="nil"/>
              <w:left w:val="single" w:sz="8" w:space="0" w:color="000000"/>
              <w:bottom w:val="nil"/>
              <w:right w:val="nil"/>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p>
        </w:tc>
        <w:tc>
          <w:tcPr>
            <w:tcW w:w="1260" w:type="dxa"/>
            <w:tcBorders>
              <w:top w:val="nil"/>
              <w:left w:val="nil"/>
              <w:bottom w:val="nil"/>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GCCN</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0.137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0.061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0.145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2.258</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0.025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0.614</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1.629</w:t>
            </w:r>
          </w:p>
        </w:tc>
      </w:tr>
      <w:tr w:rsidR="00994321" w:rsidRPr="00994321" w:rsidTr="00B73E89">
        <w:trPr>
          <w:cantSplit/>
          <w:tblHeader/>
        </w:trPr>
        <w:tc>
          <w:tcPr>
            <w:tcW w:w="450" w:type="dxa"/>
            <w:vMerge/>
            <w:tcBorders>
              <w:top w:val="nil"/>
              <w:left w:val="single" w:sz="8" w:space="0" w:color="000000"/>
              <w:bottom w:val="single" w:sz="8" w:space="0" w:color="000000"/>
              <w:right w:val="nil"/>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p>
        </w:tc>
        <w:tc>
          <w:tcPr>
            <w:tcW w:w="126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YTXH</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0.288</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0.043</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0.394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6.612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0.000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0.716</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31D7C" w:rsidRPr="00994321" w:rsidRDefault="00F31D7C" w:rsidP="00B73E89">
            <w:pPr>
              <w:widowControl w:val="0"/>
              <w:spacing w:line="276" w:lineRule="auto"/>
              <w:jc w:val="center"/>
              <w:rPr>
                <w:rFonts w:ascii="Times New Roman" w:hAnsi="Times New Roman" w:cs="Times New Roman"/>
                <w:color w:val="auto"/>
                <w:sz w:val="23"/>
                <w:szCs w:val="23"/>
              </w:rPr>
            </w:pPr>
            <w:r w:rsidRPr="00994321">
              <w:rPr>
                <w:rFonts w:ascii="Times New Roman" w:hAnsi="Times New Roman" w:cs="Times New Roman"/>
                <w:color w:val="auto"/>
                <w:sz w:val="23"/>
                <w:szCs w:val="23"/>
              </w:rPr>
              <w:t>1.397</w:t>
            </w:r>
          </w:p>
        </w:tc>
      </w:tr>
      <w:tr w:rsidR="00994321" w:rsidRPr="00994321" w:rsidTr="00B73E89">
        <w:trPr>
          <w:cantSplit/>
        </w:trPr>
        <w:tc>
          <w:tcPr>
            <w:tcW w:w="8730" w:type="dxa"/>
            <w:gridSpan w:val="9"/>
            <w:tcBorders>
              <w:top w:val="single" w:sz="8" w:space="0" w:color="000000"/>
              <w:left w:val="nil"/>
              <w:bottom w:val="nil"/>
              <w:right w:val="nil"/>
            </w:tcBorders>
            <w:shd w:val="clear" w:color="auto" w:fill="FFFFFF"/>
            <w:tcMar>
              <w:top w:w="30" w:type="dxa"/>
              <w:left w:w="30" w:type="dxa"/>
              <w:bottom w:w="30" w:type="dxa"/>
              <w:right w:w="30" w:type="dxa"/>
            </w:tcMar>
          </w:tcPr>
          <w:p w:rsidR="00F31D7C" w:rsidRPr="00994321" w:rsidRDefault="00F31D7C" w:rsidP="00B73E89">
            <w:pPr>
              <w:widowControl w:val="0"/>
              <w:spacing w:line="276" w:lineRule="auto"/>
              <w:rPr>
                <w:rFonts w:ascii="Times New Roman" w:hAnsi="Times New Roman" w:cs="Times New Roman"/>
                <w:color w:val="auto"/>
                <w:sz w:val="23"/>
                <w:szCs w:val="23"/>
              </w:rPr>
            </w:pPr>
            <w:r w:rsidRPr="00994321">
              <w:rPr>
                <w:rFonts w:ascii="Times New Roman" w:hAnsi="Times New Roman" w:cs="Times New Roman"/>
                <w:color w:val="auto"/>
                <w:sz w:val="23"/>
                <w:szCs w:val="23"/>
              </w:rPr>
              <w:t>a. Dependent Variable: QD</w:t>
            </w:r>
          </w:p>
        </w:tc>
      </w:tr>
    </w:tbl>
    <w:p w:rsidR="00F31D7C" w:rsidRPr="00994321" w:rsidRDefault="00F31D7C" w:rsidP="00F31D7C">
      <w:pPr>
        <w:pStyle w:val="ListParagraph"/>
        <w:widowControl w:val="0"/>
        <w:spacing w:line="276" w:lineRule="auto"/>
        <w:ind w:left="1134"/>
        <w:contextualSpacing w:val="0"/>
        <w:jc w:val="center"/>
        <w:rPr>
          <w:rFonts w:ascii="Times New Roman" w:eastAsia="Calibri" w:hAnsi="Times New Roman" w:cs="Times New Roman"/>
          <w:b/>
          <w:color w:val="auto"/>
          <w:sz w:val="23"/>
          <w:szCs w:val="23"/>
        </w:rPr>
      </w:pPr>
      <w:r w:rsidRPr="00994321">
        <w:rPr>
          <w:rFonts w:ascii="Times New Roman" w:eastAsia="Calibri" w:hAnsi="Times New Roman" w:cs="Times New Roman"/>
          <w:b/>
          <w:i/>
          <w:color w:val="auto"/>
          <w:sz w:val="23"/>
          <w:szCs w:val="23"/>
        </w:rPr>
        <w:t>Bảng 2.</w:t>
      </w:r>
      <w:r w:rsidRPr="00994321">
        <w:rPr>
          <w:rFonts w:ascii="Times New Roman" w:eastAsia="Calibri" w:hAnsi="Times New Roman" w:cs="Times New Roman"/>
          <w:i/>
          <w:color w:val="auto"/>
          <w:sz w:val="23"/>
          <w:szCs w:val="23"/>
        </w:rPr>
        <w:t xml:space="preserve"> Kết quả phân tích dữ liệu cuối cùng</w:t>
      </w:r>
    </w:p>
    <w:p w:rsidR="00F31D7C" w:rsidRPr="00994321" w:rsidRDefault="0059679A" w:rsidP="00F35D21">
      <w:pPr>
        <w:widowControl w:val="0"/>
        <w:tabs>
          <w:tab w:val="left" w:pos="613"/>
          <w:tab w:val="right" w:pos="8221"/>
        </w:tabs>
        <w:spacing w:line="276" w:lineRule="auto"/>
        <w:jc w:val="both"/>
        <w:rPr>
          <w:rFonts w:ascii="Times New Roman" w:hAnsi="Times New Roman" w:cs="Times New Roman"/>
          <w:color w:val="auto"/>
          <w:sz w:val="23"/>
          <w:szCs w:val="23"/>
        </w:rPr>
        <w:sectPr w:rsidR="00F31D7C" w:rsidRPr="00994321" w:rsidSect="00E57A8F">
          <w:type w:val="continuous"/>
          <w:pgSz w:w="11907" w:h="16840" w:code="9"/>
          <w:pgMar w:top="1701" w:right="1701" w:bottom="2098" w:left="1701" w:header="397" w:footer="397" w:gutter="0"/>
          <w:cols w:space="720"/>
          <w:docGrid w:linePitch="360"/>
        </w:sectPr>
      </w:pPr>
      <w:r w:rsidRPr="00994321">
        <w:rPr>
          <w:rFonts w:ascii="Times New Roman" w:hAnsi="Times New Roman" w:cs="Times New Roman"/>
          <w:color w:val="auto"/>
          <w:sz w:val="23"/>
          <w:szCs w:val="23"/>
        </w:rPr>
        <w:tab/>
      </w:r>
    </w:p>
    <w:p w:rsidR="009023BF" w:rsidRPr="00994321" w:rsidRDefault="00166F90" w:rsidP="00F35D21">
      <w:pPr>
        <w:widowControl w:val="0"/>
        <w:tabs>
          <w:tab w:val="left" w:pos="613"/>
          <w:tab w:val="right" w:pos="8221"/>
        </w:tabs>
        <w:spacing w:line="276" w:lineRule="auto"/>
        <w:jc w:val="both"/>
        <w:rPr>
          <w:rFonts w:ascii="Times New Roman" w:hAnsi="Times New Roman" w:cs="Times New Roman"/>
          <w:i/>
          <w:color w:val="auto"/>
          <w:sz w:val="23"/>
          <w:szCs w:val="23"/>
        </w:rPr>
      </w:pPr>
      <w:r w:rsidRPr="00994321">
        <w:rPr>
          <w:rFonts w:ascii="Times New Roman" w:hAnsi="Times New Roman" w:cs="Times New Roman"/>
          <w:color w:val="auto"/>
          <w:sz w:val="23"/>
          <w:szCs w:val="23"/>
        </w:rPr>
        <w:lastRenderedPageBreak/>
        <w:tab/>
      </w:r>
      <w:r w:rsidR="0060668E" w:rsidRPr="00994321">
        <w:rPr>
          <w:rFonts w:ascii="Times New Roman" w:hAnsi="Times New Roman" w:cs="Times New Roman"/>
          <w:color w:val="auto"/>
          <w:sz w:val="23"/>
          <w:szCs w:val="23"/>
        </w:rPr>
        <w:t xml:space="preserve">Sau 4 lần phân tích dữ liệu, </w:t>
      </w:r>
      <w:r w:rsidR="009023BF" w:rsidRPr="00994321">
        <w:rPr>
          <w:rFonts w:ascii="Times New Roman" w:hAnsi="Times New Roman" w:cs="Times New Roman"/>
          <w:color w:val="auto"/>
          <w:sz w:val="23"/>
          <w:szCs w:val="23"/>
        </w:rPr>
        <w:t xml:space="preserve">Các biến chất lượng mật độ, giá cả cảm nhận, yếu tố xã hội có sig. nhỏ hơn 5% nên có ý nghĩa thống kê. Kết quả ở trên cho thấy hệ số phóng đại phương sai của các biến (VIF) </w:t>
      </w:r>
      <w:r w:rsidR="009023BF" w:rsidRPr="00994321">
        <w:rPr>
          <w:rFonts w:ascii="Times New Roman" w:hAnsi="Times New Roman" w:cs="Times New Roman"/>
          <w:color w:val="auto"/>
          <w:sz w:val="23"/>
          <w:szCs w:val="23"/>
        </w:rPr>
        <w:lastRenderedPageBreak/>
        <w:t>nhỏ hơn 10 có thể bác bỏ hiện tượng đa cộng tuyến hay nói cách khác biến độc lập giải thích rõ ràng biến phụ thuộc.</w:t>
      </w:r>
    </w:p>
    <w:p w:rsidR="00F31D7C" w:rsidRPr="00994321" w:rsidRDefault="00E13FBF" w:rsidP="00F31D7C">
      <w:pPr>
        <w:widowControl w:val="0"/>
        <w:spacing w:line="276" w:lineRule="auto"/>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Phương trình viết lại như sau:</w:t>
      </w:r>
    </w:p>
    <w:p w:rsidR="00F31D7C" w:rsidRPr="00994321" w:rsidRDefault="00F31D7C" w:rsidP="00F31D7C">
      <w:pPr>
        <w:widowControl w:val="0"/>
        <w:spacing w:line="276" w:lineRule="auto"/>
        <w:jc w:val="both"/>
        <w:rPr>
          <w:rFonts w:ascii="Times New Roman" w:hAnsi="Times New Roman" w:cs="Times New Roman"/>
          <w:color w:val="auto"/>
          <w:sz w:val="23"/>
          <w:szCs w:val="23"/>
        </w:rPr>
        <w:sectPr w:rsidR="00F31D7C" w:rsidRPr="00994321" w:rsidSect="00F31D7C">
          <w:type w:val="continuous"/>
          <w:pgSz w:w="11907" w:h="16840" w:code="9"/>
          <w:pgMar w:top="1701" w:right="1701" w:bottom="2098" w:left="1701" w:header="397" w:footer="397" w:gutter="0"/>
          <w:cols w:num="2" w:space="397"/>
          <w:docGrid w:linePitch="360"/>
        </w:sectPr>
      </w:pPr>
    </w:p>
    <w:p w:rsidR="00F31D7C" w:rsidRPr="00994321" w:rsidRDefault="00F31D7C" w:rsidP="00F31D7C">
      <w:pPr>
        <w:widowControl w:val="0"/>
        <w:spacing w:line="276" w:lineRule="auto"/>
        <w:jc w:val="both"/>
        <w:rPr>
          <w:rFonts w:ascii="Times New Roman" w:hAnsi="Times New Roman" w:cs="Times New Roman"/>
          <w:color w:val="auto"/>
          <w:sz w:val="23"/>
          <w:szCs w:val="23"/>
        </w:rPr>
      </w:pPr>
    </w:p>
    <w:p w:rsidR="000243AC" w:rsidRPr="00994321" w:rsidRDefault="000243AC" w:rsidP="00F35D21">
      <w:pPr>
        <w:pStyle w:val="ListParagraph"/>
        <w:widowControl w:val="0"/>
        <w:pBdr>
          <w:top w:val="single" w:sz="12" w:space="1" w:color="auto"/>
          <w:left w:val="single" w:sz="12" w:space="4" w:color="auto"/>
          <w:bottom w:val="single" w:sz="12" w:space="1" w:color="auto"/>
          <w:right w:val="single" w:sz="12" w:space="4" w:color="auto"/>
        </w:pBdr>
        <w:spacing w:line="276" w:lineRule="auto"/>
        <w:contextualSpacing w:val="0"/>
        <w:jc w:val="both"/>
        <w:rPr>
          <w:rFonts w:ascii="Times New Roman" w:eastAsia="Calibri" w:hAnsi="Times New Roman" w:cs="Times New Roman"/>
          <w:b/>
          <w:bCs/>
          <w:i/>
          <w:iCs/>
          <w:color w:val="auto"/>
          <w:sz w:val="23"/>
          <w:szCs w:val="23"/>
        </w:rPr>
      </w:pPr>
      <w:r w:rsidRPr="00994321">
        <w:rPr>
          <w:rFonts w:ascii="Times New Roman" w:hAnsi="Times New Roman" w:cs="Times New Roman"/>
          <w:b/>
          <w:i/>
          <w:color w:val="auto"/>
          <w:sz w:val="23"/>
          <w:szCs w:val="23"/>
        </w:rPr>
        <w:t xml:space="preserve">Quyết định mua = </w:t>
      </w:r>
      <w:r w:rsidRPr="00994321">
        <w:rPr>
          <w:rFonts w:ascii="Times New Roman" w:eastAsia="Calibri" w:hAnsi="Times New Roman" w:cs="Times New Roman"/>
          <w:b/>
          <w:bCs/>
          <w:i/>
          <w:iCs/>
          <w:color w:val="auto"/>
          <w:sz w:val="23"/>
          <w:szCs w:val="23"/>
        </w:rPr>
        <w:t>0.876 + 0.387 * chất lượng mật độ + 0.137</w:t>
      </w:r>
      <w:r w:rsidRPr="00994321">
        <w:rPr>
          <w:rFonts w:ascii="Times New Roman" w:eastAsia="Calibri" w:hAnsi="Times New Roman" w:cs="Times New Roman"/>
          <w:b/>
          <w:bCs/>
          <w:i/>
          <w:iCs/>
          <w:color w:val="auto"/>
          <w:sz w:val="23"/>
          <w:szCs w:val="23"/>
          <w:vertAlign w:val="subscript"/>
        </w:rPr>
        <w:t xml:space="preserve"> </w:t>
      </w:r>
      <w:r w:rsidRPr="00994321">
        <w:rPr>
          <w:rFonts w:ascii="Times New Roman" w:eastAsia="Calibri" w:hAnsi="Times New Roman" w:cs="Times New Roman"/>
          <w:b/>
          <w:bCs/>
          <w:i/>
          <w:iCs/>
          <w:color w:val="auto"/>
          <w:sz w:val="23"/>
          <w:szCs w:val="23"/>
        </w:rPr>
        <w:t>* giá cả cảm nhận + 0.288 * yếu tố xã hội</w:t>
      </w:r>
    </w:p>
    <w:p w:rsidR="004675AC" w:rsidRPr="00994321" w:rsidRDefault="004675AC" w:rsidP="00F35D21">
      <w:pPr>
        <w:widowControl w:val="0"/>
        <w:spacing w:line="276" w:lineRule="auto"/>
        <w:ind w:firstLine="567"/>
        <w:jc w:val="both"/>
        <w:rPr>
          <w:rFonts w:ascii="Times New Roman" w:hAnsi="Times New Roman" w:cs="Times New Roman"/>
          <w:color w:val="auto"/>
          <w:sz w:val="23"/>
          <w:szCs w:val="23"/>
        </w:rPr>
      </w:pPr>
    </w:p>
    <w:p w:rsidR="004675AC" w:rsidRPr="00994321" w:rsidRDefault="004675AC" w:rsidP="00F35D21">
      <w:pPr>
        <w:widowControl w:val="0"/>
        <w:spacing w:line="276" w:lineRule="auto"/>
        <w:ind w:firstLine="567"/>
        <w:jc w:val="both"/>
        <w:rPr>
          <w:rFonts w:ascii="Times New Roman" w:hAnsi="Times New Roman" w:cs="Times New Roman"/>
          <w:color w:val="auto"/>
          <w:sz w:val="23"/>
          <w:szCs w:val="23"/>
        </w:rPr>
        <w:sectPr w:rsidR="004675AC" w:rsidRPr="00994321" w:rsidSect="00E57A8F">
          <w:type w:val="continuous"/>
          <w:pgSz w:w="11907" w:h="16840" w:code="9"/>
          <w:pgMar w:top="1701" w:right="1701" w:bottom="2098" w:left="1701" w:header="397" w:footer="397" w:gutter="0"/>
          <w:cols w:space="720"/>
          <w:docGrid w:linePitch="360"/>
        </w:sectPr>
      </w:pPr>
    </w:p>
    <w:p w:rsidR="004675AC" w:rsidRPr="00994321" w:rsidRDefault="001F01A6" w:rsidP="00F35D21">
      <w:pPr>
        <w:widowControl w:val="0"/>
        <w:spacing w:line="276" w:lineRule="auto"/>
        <w:ind w:firstLine="567"/>
        <w:jc w:val="both"/>
        <w:rPr>
          <w:rFonts w:ascii="Times New Roman" w:eastAsia="Calibri" w:hAnsi="Times New Roman" w:cs="Times New Roman"/>
          <w:color w:val="auto"/>
          <w:sz w:val="23"/>
          <w:szCs w:val="23"/>
        </w:rPr>
        <w:sectPr w:rsidR="004675AC" w:rsidRPr="00994321" w:rsidSect="004675AC">
          <w:type w:val="continuous"/>
          <w:pgSz w:w="11907" w:h="16840" w:code="9"/>
          <w:pgMar w:top="1701" w:right="1701" w:bottom="2098" w:left="1701" w:header="397" w:footer="397" w:gutter="0"/>
          <w:cols w:num="2" w:space="397"/>
          <w:docGrid w:linePitch="360"/>
        </w:sectPr>
      </w:pPr>
      <w:r w:rsidRPr="00994321">
        <w:rPr>
          <w:rFonts w:ascii="Times New Roman" w:hAnsi="Times New Roman" w:cs="Times New Roman"/>
          <w:color w:val="auto"/>
          <w:sz w:val="23"/>
          <w:szCs w:val="23"/>
        </w:rPr>
        <w:lastRenderedPageBreak/>
        <w:t xml:space="preserve">Các hệ số hồi quy </w:t>
      </w:r>
      <w:r w:rsidRPr="00994321">
        <w:rPr>
          <w:rFonts w:ascii="Times New Roman" w:eastAsia="Calibri" w:hAnsi="Times New Roman" w:cs="Times New Roman"/>
          <w:iCs/>
          <w:color w:val="auto"/>
          <w:sz w:val="23"/>
          <w:szCs w:val="23"/>
        </w:rPr>
        <w:t>β đều dương phản ánh mối liên hệ tác động tỷ lệ thuận của các biến độc lập đến biến phụ thuộc. Do đó, khi các yếu tố này tăng lên thì quyết định chọ</w:t>
      </w:r>
      <w:r w:rsidR="00166F90" w:rsidRPr="00994321">
        <w:rPr>
          <w:rFonts w:ascii="Times New Roman" w:eastAsia="Calibri" w:hAnsi="Times New Roman" w:cs="Times New Roman"/>
          <w:iCs/>
          <w:color w:val="auto"/>
          <w:sz w:val="23"/>
          <w:szCs w:val="23"/>
        </w:rPr>
        <w:t>n mua hàng</w:t>
      </w:r>
      <w:r w:rsidRPr="00994321">
        <w:rPr>
          <w:rFonts w:ascii="Times New Roman" w:eastAsia="Calibri" w:hAnsi="Times New Roman" w:cs="Times New Roman"/>
          <w:iCs/>
          <w:color w:val="auto"/>
          <w:sz w:val="23"/>
          <w:szCs w:val="23"/>
        </w:rPr>
        <w:t xml:space="preserve"> cũng tăng lên. Và các hệ số β cho thấy mức độ ảnh hưởng nhiều hay ít của biến độc lập đến biến phụ thuộc khi các biến độc lập khác không đổi. </w:t>
      </w:r>
      <w:r w:rsidRPr="00994321">
        <w:rPr>
          <w:rFonts w:ascii="Times New Roman" w:eastAsia="Calibri" w:hAnsi="Times New Roman" w:cs="Times New Roman"/>
          <w:color w:val="auto"/>
          <w:sz w:val="23"/>
          <w:szCs w:val="23"/>
        </w:rPr>
        <w:t xml:space="preserve">Ta thấy biến chất lượng mật độ với hệ số hồi quy 0.387 là thành phần có ảnh hưởng lớn nhất đến quyết định mua hàng. Các biến có ảnh </w:t>
      </w:r>
      <w:r w:rsidRPr="00994321">
        <w:rPr>
          <w:rFonts w:ascii="Times New Roman" w:eastAsia="Calibri" w:hAnsi="Times New Roman" w:cs="Times New Roman"/>
          <w:color w:val="auto"/>
          <w:sz w:val="23"/>
          <w:szCs w:val="23"/>
        </w:rPr>
        <w:lastRenderedPageBreak/>
        <w:t xml:space="preserve">hưởng lớn kế tiếp đến quyết định mua của </w:t>
      </w:r>
      <w:r w:rsidR="0081542C" w:rsidRPr="00994321">
        <w:rPr>
          <w:rFonts w:ascii="Times New Roman" w:eastAsia="Calibri" w:hAnsi="Times New Roman" w:cs="Times New Roman"/>
          <w:color w:val="auto"/>
          <w:sz w:val="23"/>
          <w:szCs w:val="23"/>
        </w:rPr>
        <w:t>người tham gia khảo sát</w:t>
      </w:r>
      <w:r w:rsidRPr="00994321">
        <w:rPr>
          <w:rFonts w:ascii="Times New Roman" w:eastAsia="Calibri" w:hAnsi="Times New Roman" w:cs="Times New Roman"/>
          <w:color w:val="auto"/>
          <w:sz w:val="23"/>
          <w:szCs w:val="23"/>
        </w:rPr>
        <w:t xml:space="preserve"> lần lượt là yếu tố xã hội với hệ số hồi quy là 0.288, phương tiện vật chất với hệ số hồi quy là 0.2167 và cuối cùng là giá cả cảm nhận với hệ số hồi quy là 0.137.</w:t>
      </w:r>
      <w:r w:rsidR="002C6002" w:rsidRPr="00994321">
        <w:rPr>
          <w:rFonts w:ascii="Times New Roman" w:eastAsia="Calibri" w:hAnsi="Times New Roman" w:cs="Times New Roman"/>
          <w:color w:val="auto"/>
          <w:sz w:val="23"/>
          <w:szCs w:val="23"/>
        </w:rPr>
        <w:t xml:space="preserve"> Như vậy, ta thấy các giả thuyết H2, H3, H6 đều được chấp nhận vì khi gia tăng các yếu tố</w:t>
      </w:r>
      <w:r w:rsidR="00694361" w:rsidRPr="00994321">
        <w:rPr>
          <w:rFonts w:ascii="Times New Roman" w:eastAsia="Calibri" w:hAnsi="Times New Roman" w:cs="Times New Roman"/>
          <w:color w:val="auto"/>
          <w:sz w:val="23"/>
          <w:szCs w:val="23"/>
        </w:rPr>
        <w:t xml:space="preserve"> này</w:t>
      </w:r>
      <w:r w:rsidR="002C6002" w:rsidRPr="00994321">
        <w:rPr>
          <w:rFonts w:ascii="Times New Roman" w:eastAsia="Calibri" w:hAnsi="Times New Roman" w:cs="Times New Roman"/>
          <w:color w:val="auto"/>
          <w:sz w:val="23"/>
          <w:szCs w:val="23"/>
        </w:rPr>
        <w:t xml:space="preserve"> sẽ làm gia tăng việc ra quyết định củ</w:t>
      </w:r>
      <w:r w:rsidR="00E45DB1" w:rsidRPr="00994321">
        <w:rPr>
          <w:rFonts w:ascii="Times New Roman" w:eastAsia="Calibri" w:hAnsi="Times New Roman" w:cs="Times New Roman"/>
          <w:color w:val="auto"/>
          <w:sz w:val="23"/>
          <w:szCs w:val="23"/>
        </w:rPr>
        <w:t xml:space="preserve">a </w:t>
      </w:r>
      <w:r w:rsidR="0081542C" w:rsidRPr="00994321">
        <w:rPr>
          <w:rFonts w:ascii="Times New Roman" w:eastAsia="Calibri" w:hAnsi="Times New Roman" w:cs="Times New Roman"/>
          <w:color w:val="auto"/>
          <w:sz w:val="23"/>
          <w:szCs w:val="23"/>
        </w:rPr>
        <w:t>người tham gia khảo sát</w:t>
      </w:r>
      <w:r w:rsidR="00E45DB1" w:rsidRPr="00994321">
        <w:rPr>
          <w:rFonts w:ascii="Times New Roman" w:eastAsia="Calibri" w:hAnsi="Times New Roman" w:cs="Times New Roman"/>
          <w:color w:val="auto"/>
          <w:sz w:val="23"/>
          <w:szCs w:val="23"/>
        </w:rPr>
        <w:t>:</w:t>
      </w:r>
    </w:p>
    <w:tbl>
      <w:tblPr>
        <w:tblStyle w:val="TableGrid"/>
        <w:tblW w:w="8358" w:type="dxa"/>
        <w:jc w:val="center"/>
        <w:tblLayout w:type="fixed"/>
        <w:tblLook w:val="04A0" w:firstRow="1" w:lastRow="0" w:firstColumn="1" w:lastColumn="0" w:noHBand="0" w:noVBand="1"/>
      </w:tblPr>
      <w:tblGrid>
        <w:gridCol w:w="631"/>
        <w:gridCol w:w="5675"/>
        <w:gridCol w:w="2052"/>
      </w:tblGrid>
      <w:tr w:rsidR="00994321" w:rsidRPr="00994321" w:rsidTr="00466411">
        <w:trPr>
          <w:trHeight w:val="592"/>
          <w:jc w:val="center"/>
        </w:trPr>
        <w:tc>
          <w:tcPr>
            <w:tcW w:w="631" w:type="dxa"/>
            <w:tcBorders>
              <w:top w:val="single" w:sz="4" w:space="0" w:color="auto"/>
              <w:left w:val="single" w:sz="4" w:space="0" w:color="auto"/>
              <w:bottom w:val="single" w:sz="4" w:space="0" w:color="auto"/>
              <w:right w:val="single" w:sz="4" w:space="0" w:color="auto"/>
            </w:tcBorders>
            <w:vAlign w:val="center"/>
          </w:tcPr>
          <w:p w:rsidR="008E3FAC" w:rsidRPr="00994321" w:rsidRDefault="008E3FAC" w:rsidP="00466411">
            <w:pPr>
              <w:pStyle w:val="ListParagraph"/>
              <w:widowControl w:val="0"/>
              <w:spacing w:line="276" w:lineRule="auto"/>
              <w:ind w:left="0"/>
              <w:contextualSpacing w:val="0"/>
              <w:rPr>
                <w:rFonts w:ascii="Times New Roman" w:eastAsia="Calibri" w:hAnsi="Times New Roman" w:cs="Times New Roman"/>
                <w:b/>
                <w:bCs/>
                <w:color w:val="auto"/>
                <w:sz w:val="23"/>
                <w:szCs w:val="23"/>
              </w:rPr>
            </w:pPr>
            <w:r w:rsidRPr="00994321">
              <w:rPr>
                <w:rFonts w:ascii="Times New Roman" w:eastAsia="Calibri" w:hAnsi="Times New Roman" w:cs="Times New Roman"/>
                <w:color w:val="auto"/>
                <w:sz w:val="23"/>
                <w:szCs w:val="23"/>
              </w:rPr>
              <w:lastRenderedPageBreak/>
              <w:br/>
            </w:r>
          </w:p>
        </w:tc>
        <w:tc>
          <w:tcPr>
            <w:tcW w:w="5675" w:type="dxa"/>
            <w:tcBorders>
              <w:top w:val="single" w:sz="4" w:space="0" w:color="auto"/>
              <w:left w:val="nil"/>
              <w:bottom w:val="single" w:sz="4" w:space="0" w:color="auto"/>
              <w:right w:val="single" w:sz="4" w:space="0" w:color="auto"/>
            </w:tcBorders>
            <w:vAlign w:val="center"/>
            <w:hideMark/>
          </w:tcPr>
          <w:p w:rsidR="008E3FAC" w:rsidRPr="00994321" w:rsidRDefault="008E3FAC" w:rsidP="00466411">
            <w:pPr>
              <w:pStyle w:val="ListParagraph"/>
              <w:widowControl w:val="0"/>
              <w:spacing w:line="276" w:lineRule="auto"/>
              <w:ind w:left="0"/>
              <w:contextualSpacing w:val="0"/>
              <w:jc w:val="center"/>
              <w:rPr>
                <w:rFonts w:ascii="Times New Roman" w:eastAsia="Calibri" w:hAnsi="Times New Roman" w:cs="Times New Roman"/>
                <w:b/>
                <w:bCs/>
                <w:color w:val="auto"/>
                <w:sz w:val="23"/>
                <w:szCs w:val="23"/>
              </w:rPr>
            </w:pPr>
            <w:r w:rsidRPr="00994321">
              <w:rPr>
                <w:rFonts w:ascii="Times New Roman" w:eastAsia="Calibri" w:hAnsi="Times New Roman" w:cs="Times New Roman"/>
                <w:b/>
                <w:bCs/>
                <w:color w:val="auto"/>
                <w:sz w:val="23"/>
                <w:szCs w:val="23"/>
              </w:rPr>
              <w:t>Giả thuyết</w:t>
            </w:r>
          </w:p>
        </w:tc>
        <w:tc>
          <w:tcPr>
            <w:tcW w:w="2052" w:type="dxa"/>
            <w:tcBorders>
              <w:top w:val="single" w:sz="4" w:space="0" w:color="auto"/>
              <w:left w:val="nil"/>
              <w:bottom w:val="single" w:sz="4" w:space="0" w:color="auto"/>
              <w:right w:val="single" w:sz="4" w:space="0" w:color="auto"/>
            </w:tcBorders>
            <w:vAlign w:val="center"/>
            <w:hideMark/>
          </w:tcPr>
          <w:p w:rsidR="008E3FAC" w:rsidRPr="00994321" w:rsidRDefault="008E3FAC" w:rsidP="00466411">
            <w:pPr>
              <w:pStyle w:val="ListParagraph"/>
              <w:widowControl w:val="0"/>
              <w:spacing w:line="276" w:lineRule="auto"/>
              <w:ind w:left="0"/>
              <w:contextualSpacing w:val="0"/>
              <w:jc w:val="center"/>
              <w:rPr>
                <w:rFonts w:ascii="Times New Roman" w:eastAsia="Calibri" w:hAnsi="Times New Roman" w:cs="Times New Roman"/>
                <w:b/>
                <w:bCs/>
                <w:color w:val="auto"/>
                <w:sz w:val="23"/>
                <w:szCs w:val="23"/>
              </w:rPr>
            </w:pPr>
            <w:r w:rsidRPr="00994321">
              <w:rPr>
                <w:rFonts w:ascii="Times New Roman" w:eastAsia="Calibri" w:hAnsi="Times New Roman" w:cs="Times New Roman"/>
                <w:b/>
                <w:bCs/>
                <w:color w:val="auto"/>
                <w:sz w:val="23"/>
                <w:szCs w:val="23"/>
              </w:rPr>
              <w:t>Kết quả kiểm định</w:t>
            </w:r>
          </w:p>
        </w:tc>
      </w:tr>
      <w:tr w:rsidR="00994321" w:rsidRPr="00994321" w:rsidTr="00D35D8F">
        <w:trPr>
          <w:trHeight w:val="59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8E3FAC" w:rsidRPr="00994321" w:rsidRDefault="008E3FAC" w:rsidP="00466411">
            <w:pPr>
              <w:pStyle w:val="ListParagraph"/>
              <w:widowControl w:val="0"/>
              <w:spacing w:line="276" w:lineRule="auto"/>
              <w:ind w:left="0"/>
              <w:contextualSpacing w:val="0"/>
              <w:rPr>
                <w:rFonts w:ascii="Times New Roman" w:eastAsia="Calibri" w:hAnsi="Times New Roman" w:cs="Times New Roman"/>
                <w:b/>
                <w:bCs/>
                <w:color w:val="auto"/>
                <w:sz w:val="23"/>
                <w:szCs w:val="23"/>
              </w:rPr>
            </w:pPr>
            <w:r w:rsidRPr="00994321">
              <w:rPr>
                <w:rFonts w:ascii="Times New Roman" w:eastAsia="Calibri" w:hAnsi="Times New Roman" w:cs="Times New Roman"/>
                <w:b/>
                <w:bCs/>
                <w:color w:val="auto"/>
                <w:sz w:val="23"/>
                <w:szCs w:val="23"/>
              </w:rPr>
              <w:t>H2</w:t>
            </w:r>
          </w:p>
        </w:tc>
        <w:tc>
          <w:tcPr>
            <w:tcW w:w="5675" w:type="dxa"/>
            <w:tcBorders>
              <w:top w:val="single" w:sz="4" w:space="0" w:color="auto"/>
              <w:left w:val="nil"/>
              <w:bottom w:val="single" w:sz="4" w:space="0" w:color="auto"/>
              <w:right w:val="single" w:sz="4" w:space="0" w:color="auto"/>
            </w:tcBorders>
            <w:vAlign w:val="center"/>
            <w:hideMark/>
          </w:tcPr>
          <w:p w:rsidR="008E3FAC" w:rsidRPr="00994321" w:rsidRDefault="008E3FAC" w:rsidP="00D35D8F">
            <w:pPr>
              <w:pStyle w:val="ListParagraph"/>
              <w:widowControl w:val="0"/>
              <w:spacing w:line="276" w:lineRule="auto"/>
              <w:ind w:left="0"/>
              <w:contextualSpacing w:val="0"/>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Thành phần chất lượng mật độ có tác động dương với quyết định mua.</w:t>
            </w:r>
          </w:p>
        </w:tc>
        <w:tc>
          <w:tcPr>
            <w:tcW w:w="2052" w:type="dxa"/>
            <w:tcBorders>
              <w:top w:val="single" w:sz="4" w:space="0" w:color="auto"/>
              <w:left w:val="nil"/>
              <w:bottom w:val="single" w:sz="4" w:space="0" w:color="auto"/>
              <w:right w:val="single" w:sz="4" w:space="0" w:color="auto"/>
            </w:tcBorders>
            <w:vAlign w:val="center"/>
            <w:hideMark/>
          </w:tcPr>
          <w:p w:rsidR="008E3FAC" w:rsidRPr="00994321" w:rsidRDefault="008E3FAC" w:rsidP="00D35D8F">
            <w:pPr>
              <w:pStyle w:val="ListParagraph"/>
              <w:widowControl w:val="0"/>
              <w:spacing w:line="276" w:lineRule="auto"/>
              <w:ind w:left="0"/>
              <w:contextualSpacing w:val="0"/>
              <w:jc w:val="center"/>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Chấp nhận</w:t>
            </w:r>
          </w:p>
        </w:tc>
      </w:tr>
      <w:tr w:rsidR="00994321" w:rsidRPr="00994321" w:rsidTr="00D35D8F">
        <w:trPr>
          <w:trHeight w:val="607"/>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8E3FAC" w:rsidRPr="00994321" w:rsidRDefault="008E3FAC" w:rsidP="00466411">
            <w:pPr>
              <w:pStyle w:val="ListParagraph"/>
              <w:widowControl w:val="0"/>
              <w:spacing w:line="276" w:lineRule="auto"/>
              <w:ind w:left="0"/>
              <w:contextualSpacing w:val="0"/>
              <w:rPr>
                <w:rFonts w:ascii="Times New Roman" w:eastAsia="Calibri" w:hAnsi="Times New Roman" w:cs="Times New Roman"/>
                <w:b/>
                <w:bCs/>
                <w:color w:val="auto"/>
                <w:sz w:val="23"/>
                <w:szCs w:val="23"/>
              </w:rPr>
            </w:pPr>
            <w:r w:rsidRPr="00994321">
              <w:rPr>
                <w:rFonts w:ascii="Times New Roman" w:eastAsia="Calibri" w:hAnsi="Times New Roman" w:cs="Times New Roman"/>
                <w:b/>
                <w:bCs/>
                <w:color w:val="auto"/>
                <w:sz w:val="23"/>
                <w:szCs w:val="23"/>
              </w:rPr>
              <w:t>H3</w:t>
            </w:r>
          </w:p>
        </w:tc>
        <w:tc>
          <w:tcPr>
            <w:tcW w:w="5675" w:type="dxa"/>
            <w:tcBorders>
              <w:top w:val="single" w:sz="4" w:space="0" w:color="auto"/>
              <w:left w:val="nil"/>
              <w:bottom w:val="single" w:sz="4" w:space="0" w:color="auto"/>
              <w:right w:val="single" w:sz="4" w:space="0" w:color="auto"/>
            </w:tcBorders>
            <w:vAlign w:val="center"/>
            <w:hideMark/>
          </w:tcPr>
          <w:p w:rsidR="008E3FAC" w:rsidRPr="00994321" w:rsidRDefault="008E3FAC" w:rsidP="00D35D8F">
            <w:pPr>
              <w:pStyle w:val="ListParagraph"/>
              <w:widowControl w:val="0"/>
              <w:spacing w:line="276" w:lineRule="auto"/>
              <w:ind w:left="0"/>
              <w:contextualSpacing w:val="0"/>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Thành phần giá cả cảm nhận có tác động dương với quyết định mua.</w:t>
            </w:r>
          </w:p>
        </w:tc>
        <w:tc>
          <w:tcPr>
            <w:tcW w:w="2052" w:type="dxa"/>
            <w:tcBorders>
              <w:top w:val="single" w:sz="4" w:space="0" w:color="auto"/>
              <w:left w:val="nil"/>
              <w:bottom w:val="single" w:sz="4" w:space="0" w:color="auto"/>
              <w:right w:val="single" w:sz="4" w:space="0" w:color="auto"/>
            </w:tcBorders>
            <w:vAlign w:val="center"/>
            <w:hideMark/>
          </w:tcPr>
          <w:p w:rsidR="008E3FAC" w:rsidRPr="00994321" w:rsidRDefault="008E3FAC" w:rsidP="00D35D8F">
            <w:pPr>
              <w:pStyle w:val="ListParagraph"/>
              <w:widowControl w:val="0"/>
              <w:spacing w:line="276" w:lineRule="auto"/>
              <w:ind w:left="0"/>
              <w:contextualSpacing w:val="0"/>
              <w:jc w:val="center"/>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Chấp nhận</w:t>
            </w:r>
          </w:p>
        </w:tc>
      </w:tr>
      <w:tr w:rsidR="00994321" w:rsidRPr="00994321" w:rsidTr="00D35D8F">
        <w:trPr>
          <w:trHeight w:val="59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8E3FAC" w:rsidRPr="00994321" w:rsidRDefault="008E3FAC" w:rsidP="00466411">
            <w:pPr>
              <w:pStyle w:val="ListParagraph"/>
              <w:widowControl w:val="0"/>
              <w:spacing w:line="276" w:lineRule="auto"/>
              <w:ind w:left="0"/>
              <w:contextualSpacing w:val="0"/>
              <w:rPr>
                <w:rFonts w:ascii="Times New Roman" w:eastAsia="Calibri" w:hAnsi="Times New Roman" w:cs="Times New Roman"/>
                <w:b/>
                <w:bCs/>
                <w:color w:val="auto"/>
                <w:sz w:val="23"/>
                <w:szCs w:val="23"/>
              </w:rPr>
            </w:pPr>
            <w:r w:rsidRPr="00994321">
              <w:rPr>
                <w:rFonts w:ascii="Times New Roman" w:eastAsia="Calibri" w:hAnsi="Times New Roman" w:cs="Times New Roman"/>
                <w:b/>
                <w:bCs/>
                <w:color w:val="auto"/>
                <w:sz w:val="23"/>
                <w:szCs w:val="23"/>
              </w:rPr>
              <w:t>H6</w:t>
            </w:r>
          </w:p>
        </w:tc>
        <w:tc>
          <w:tcPr>
            <w:tcW w:w="5675" w:type="dxa"/>
            <w:tcBorders>
              <w:top w:val="single" w:sz="4" w:space="0" w:color="auto"/>
              <w:left w:val="nil"/>
              <w:bottom w:val="single" w:sz="4" w:space="0" w:color="auto"/>
              <w:right w:val="single" w:sz="4" w:space="0" w:color="auto"/>
            </w:tcBorders>
            <w:vAlign w:val="center"/>
            <w:hideMark/>
          </w:tcPr>
          <w:p w:rsidR="008E3FAC" w:rsidRPr="00994321" w:rsidRDefault="008E3FAC" w:rsidP="00D35D8F">
            <w:pPr>
              <w:pStyle w:val="ListParagraph"/>
              <w:widowControl w:val="0"/>
              <w:spacing w:line="276" w:lineRule="auto"/>
              <w:ind w:left="0"/>
              <w:contextualSpacing w:val="0"/>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Thành phần yếu tố xã hội có tác động dương với sự hài lòng.</w:t>
            </w:r>
          </w:p>
        </w:tc>
        <w:tc>
          <w:tcPr>
            <w:tcW w:w="2052" w:type="dxa"/>
            <w:tcBorders>
              <w:top w:val="single" w:sz="4" w:space="0" w:color="auto"/>
              <w:left w:val="nil"/>
              <w:bottom w:val="single" w:sz="4" w:space="0" w:color="auto"/>
              <w:right w:val="single" w:sz="4" w:space="0" w:color="auto"/>
            </w:tcBorders>
            <w:vAlign w:val="center"/>
            <w:hideMark/>
          </w:tcPr>
          <w:p w:rsidR="008E3FAC" w:rsidRPr="00994321" w:rsidRDefault="008E3FAC" w:rsidP="00D35D8F">
            <w:pPr>
              <w:pStyle w:val="ListParagraph"/>
              <w:widowControl w:val="0"/>
              <w:spacing w:line="276" w:lineRule="auto"/>
              <w:ind w:left="0"/>
              <w:contextualSpacing w:val="0"/>
              <w:jc w:val="center"/>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Chấp nhận</w:t>
            </w:r>
          </w:p>
        </w:tc>
      </w:tr>
    </w:tbl>
    <w:p w:rsidR="00B01921" w:rsidRPr="00994321" w:rsidRDefault="00B01921" w:rsidP="00F16CFC">
      <w:pPr>
        <w:widowControl w:val="0"/>
        <w:spacing w:line="276" w:lineRule="auto"/>
        <w:rPr>
          <w:rFonts w:ascii="Times New Roman" w:hAnsi="Times New Roman" w:cs="Times New Roman"/>
          <w:b/>
          <w:color w:val="auto"/>
          <w:sz w:val="23"/>
          <w:szCs w:val="23"/>
        </w:rPr>
      </w:pPr>
    </w:p>
    <w:p w:rsidR="002476D9" w:rsidRPr="00994321" w:rsidRDefault="002476D9" w:rsidP="00F16CFC">
      <w:pPr>
        <w:widowControl w:val="0"/>
        <w:spacing w:line="276" w:lineRule="auto"/>
        <w:rPr>
          <w:rFonts w:ascii="Times New Roman" w:hAnsi="Times New Roman" w:cs="Times New Roman"/>
          <w:b/>
          <w:color w:val="auto"/>
          <w:sz w:val="23"/>
          <w:szCs w:val="23"/>
        </w:rPr>
        <w:sectPr w:rsidR="002476D9" w:rsidRPr="00994321" w:rsidSect="00E57A8F">
          <w:type w:val="continuous"/>
          <w:pgSz w:w="11907" w:h="16840" w:code="9"/>
          <w:pgMar w:top="1701" w:right="1701" w:bottom="2098" w:left="1701" w:header="397" w:footer="397" w:gutter="0"/>
          <w:cols w:space="720"/>
          <w:docGrid w:linePitch="360"/>
        </w:sectPr>
      </w:pPr>
    </w:p>
    <w:p w:rsidR="008B3B63" w:rsidRPr="00994321" w:rsidRDefault="007E25EC" w:rsidP="00F16CFC">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lastRenderedPageBreak/>
        <w:t xml:space="preserve">4.4. </w:t>
      </w:r>
      <w:r w:rsidR="00680761" w:rsidRPr="00994321">
        <w:rPr>
          <w:rFonts w:ascii="Times New Roman" w:hAnsi="Times New Roman" w:cs="Times New Roman"/>
          <w:b/>
          <w:color w:val="auto"/>
          <w:sz w:val="23"/>
          <w:szCs w:val="23"/>
        </w:rPr>
        <w:t xml:space="preserve">Kiểm định </w:t>
      </w:r>
      <w:r w:rsidR="0059324C" w:rsidRPr="00994321">
        <w:rPr>
          <w:rFonts w:ascii="Times New Roman" w:hAnsi="Times New Roman" w:cs="Times New Roman"/>
          <w:b/>
          <w:color w:val="auto"/>
          <w:sz w:val="23"/>
          <w:szCs w:val="23"/>
        </w:rPr>
        <w:t>độ phù hợp của mô hình</w:t>
      </w:r>
    </w:p>
    <w:p w:rsidR="003F1E48" w:rsidRPr="00994321" w:rsidRDefault="0000599F" w:rsidP="00F35D21">
      <w:pPr>
        <w:widowControl w:val="0"/>
        <w:spacing w:line="276" w:lineRule="auto"/>
        <w:ind w:firstLine="567"/>
        <w:rPr>
          <w:rFonts w:ascii="Times New Roman" w:hAnsi="Times New Roman" w:cs="Times New Roman"/>
          <w:b/>
          <w:color w:val="auto"/>
          <w:sz w:val="23"/>
          <w:szCs w:val="23"/>
        </w:rPr>
      </w:pPr>
      <w:r w:rsidRPr="00994321">
        <w:rPr>
          <w:rFonts w:ascii="Times New Roman" w:hAnsi="Times New Roman" w:cs="Times New Roman"/>
          <w:b/>
          <w:color w:val="auto"/>
          <w:sz w:val="23"/>
          <w:szCs w:val="23"/>
        </w:rPr>
        <w:t>Kiểm định Anova</w:t>
      </w:r>
    </w:p>
    <w:p w:rsidR="0040606C" w:rsidRPr="00994321" w:rsidRDefault="0040606C" w:rsidP="00F35D21">
      <w:pPr>
        <w:widowControl w:val="0"/>
        <w:spacing w:line="276" w:lineRule="auto"/>
        <w:ind w:firstLine="567"/>
        <w:jc w:val="both"/>
        <w:rPr>
          <w:rFonts w:ascii="Times New Roman" w:eastAsia="Calibri" w:hAnsi="Times New Roman" w:cs="Times New Roman"/>
          <w:color w:val="auto"/>
          <w:sz w:val="23"/>
          <w:szCs w:val="23"/>
        </w:rPr>
      </w:pPr>
      <w:r w:rsidRPr="00994321">
        <w:rPr>
          <w:rFonts w:ascii="Times New Roman" w:eastAsia="Calibri" w:hAnsi="Times New Roman" w:cs="Times New Roman"/>
          <w:color w:val="auto"/>
          <w:sz w:val="23"/>
          <w:szCs w:val="23"/>
        </w:rPr>
        <w:t>Kết quả phân tích ANOVA</w:t>
      </w:r>
      <w:r w:rsidR="00274457" w:rsidRPr="00994321">
        <w:rPr>
          <w:rFonts w:ascii="Times New Roman" w:eastAsia="Calibri" w:hAnsi="Times New Roman" w:cs="Times New Roman"/>
          <w:color w:val="auto"/>
          <w:sz w:val="23"/>
          <w:szCs w:val="23"/>
        </w:rPr>
        <w:t xml:space="preserve"> </w:t>
      </w:r>
      <w:r w:rsidRPr="00994321">
        <w:rPr>
          <w:rFonts w:ascii="Times New Roman" w:eastAsia="Calibri" w:hAnsi="Times New Roman" w:cs="Times New Roman"/>
          <w:color w:val="auto"/>
          <w:sz w:val="23"/>
          <w:szCs w:val="23"/>
        </w:rPr>
        <w:t xml:space="preserve"> cho thấ</w:t>
      </w:r>
      <w:r w:rsidR="00B86E07" w:rsidRPr="00994321">
        <w:rPr>
          <w:rFonts w:ascii="Times New Roman" w:eastAsia="Calibri" w:hAnsi="Times New Roman" w:cs="Times New Roman"/>
          <w:color w:val="auto"/>
          <w:sz w:val="23"/>
          <w:szCs w:val="23"/>
        </w:rPr>
        <w:t>y sig. = 0.000 &lt; 0.05:</w:t>
      </w:r>
      <w:r w:rsidRPr="00994321">
        <w:rPr>
          <w:rFonts w:ascii="Times New Roman" w:eastAsia="Calibri" w:hAnsi="Times New Roman" w:cs="Times New Roman"/>
          <w:color w:val="auto"/>
          <w:sz w:val="23"/>
          <w:szCs w:val="23"/>
        </w:rPr>
        <w:t xml:space="preserve"> đủ cơ sở để bác bỏ giả thuyết H</w:t>
      </w:r>
      <w:r w:rsidRPr="00994321">
        <w:rPr>
          <w:rFonts w:ascii="Times New Roman" w:eastAsia="Calibri" w:hAnsi="Times New Roman" w:cs="Times New Roman"/>
          <w:color w:val="auto"/>
          <w:sz w:val="23"/>
          <w:szCs w:val="23"/>
          <w:vertAlign w:val="subscript"/>
        </w:rPr>
        <w:t>0</w:t>
      </w:r>
      <w:r w:rsidRPr="00994321">
        <w:rPr>
          <w:rFonts w:ascii="Times New Roman" w:eastAsia="Calibri" w:hAnsi="Times New Roman" w:cs="Times New Roman"/>
          <w:color w:val="auto"/>
          <w:sz w:val="23"/>
          <w:szCs w:val="23"/>
        </w:rPr>
        <w:t>, có nghĩa là có mối liên hệ tuyến tính giữa biến độc lập và biến phụ thuộc.</w:t>
      </w:r>
    </w:p>
    <w:p w:rsidR="008D3697" w:rsidRPr="00994321" w:rsidRDefault="008D3697" w:rsidP="00F35D21">
      <w:pPr>
        <w:widowControl w:val="0"/>
        <w:spacing w:line="276" w:lineRule="auto"/>
        <w:ind w:firstLine="567"/>
        <w:jc w:val="both"/>
        <w:rPr>
          <w:rFonts w:ascii="Times New Roman" w:eastAsia="Calibri" w:hAnsi="Times New Roman" w:cs="Times New Roman"/>
          <w:b/>
          <w:color w:val="auto"/>
          <w:sz w:val="23"/>
          <w:szCs w:val="23"/>
        </w:rPr>
      </w:pPr>
      <w:r w:rsidRPr="00994321">
        <w:rPr>
          <w:rFonts w:ascii="Times New Roman" w:eastAsia="Calibri" w:hAnsi="Times New Roman" w:cs="Times New Roman"/>
          <w:b/>
          <w:color w:val="auto"/>
          <w:sz w:val="23"/>
          <w:szCs w:val="23"/>
        </w:rPr>
        <w:t xml:space="preserve">Kiểm định </w:t>
      </w:r>
      <w:r w:rsidR="005B6CC8" w:rsidRPr="00994321">
        <w:rPr>
          <w:rFonts w:ascii="Times New Roman" w:eastAsia="Calibri" w:hAnsi="Times New Roman" w:cs="Times New Roman"/>
          <w:b/>
          <w:color w:val="auto"/>
          <w:sz w:val="23"/>
          <w:szCs w:val="23"/>
        </w:rPr>
        <w:t>One sample T-test</w:t>
      </w:r>
    </w:p>
    <w:p w:rsidR="0000599F" w:rsidRPr="00994321" w:rsidRDefault="00C45D3D" w:rsidP="00883722">
      <w:pPr>
        <w:widowControl w:val="0"/>
        <w:spacing w:line="276" w:lineRule="auto"/>
        <w:ind w:firstLine="567"/>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Chúng tôi tiến hành kiểm định yếu tố: chất lượng mật độ, yếu tố xã hội, yếu tố giá cả cảm nhậ</w:t>
      </w:r>
      <w:r w:rsidR="008250CF" w:rsidRPr="00994321">
        <w:rPr>
          <w:rFonts w:ascii="Times New Roman" w:hAnsi="Times New Roman" w:cs="Times New Roman"/>
          <w:color w:val="auto"/>
          <w:sz w:val="23"/>
          <w:szCs w:val="23"/>
        </w:rPr>
        <w:t>n được kết quả như sau:</w:t>
      </w:r>
    </w:p>
    <w:p w:rsidR="00E45DB1" w:rsidRPr="00994321" w:rsidRDefault="006D2247" w:rsidP="00883722">
      <w:pPr>
        <w:widowControl w:val="0"/>
        <w:spacing w:line="276" w:lineRule="auto"/>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Sig của các biến trong yếu tố chất lượng mật độ đều &lt; 0.05 nên ta bác bỏ H</w:t>
      </w:r>
      <w:r w:rsidRPr="00994321">
        <w:rPr>
          <w:rFonts w:ascii="Times New Roman" w:hAnsi="Times New Roman" w:cs="Times New Roman"/>
          <w:color w:val="auto"/>
          <w:sz w:val="23"/>
          <w:szCs w:val="23"/>
          <w:vertAlign w:val="subscript"/>
        </w:rPr>
        <w:t>0</w:t>
      </w:r>
      <w:r w:rsidRPr="00994321">
        <w:rPr>
          <w:rFonts w:ascii="Times New Roman" w:hAnsi="Times New Roman" w:cs="Times New Roman"/>
          <w:color w:val="auto"/>
          <w:sz w:val="23"/>
          <w:szCs w:val="23"/>
        </w:rPr>
        <w:t xml:space="preserve"> với mức ý nghĩa 95%, chấp nhận H</w:t>
      </w:r>
      <w:r w:rsidRPr="00994321">
        <w:rPr>
          <w:rFonts w:ascii="Times New Roman" w:hAnsi="Times New Roman" w:cs="Times New Roman"/>
          <w:color w:val="auto"/>
          <w:sz w:val="23"/>
          <w:szCs w:val="23"/>
          <w:vertAlign w:val="subscript"/>
        </w:rPr>
        <w:t>1</w:t>
      </w:r>
      <w:r w:rsidRPr="00994321">
        <w:rPr>
          <w:rFonts w:ascii="Times New Roman" w:hAnsi="Times New Roman" w:cs="Times New Roman"/>
          <w:color w:val="auto"/>
          <w:sz w:val="23"/>
          <w:szCs w:val="23"/>
        </w:rPr>
        <w:t>. Như vậy mức độ quan trong của các yếu tố này đều khác 3 (mức bình thường). Giá trị t của các biến trên đều dương nên các yếu tố này đều có ảnh hưởng quan trọng đến quyết định mua hàng.</w:t>
      </w:r>
    </w:p>
    <w:p w:rsidR="003E6D0C" w:rsidRPr="00994321" w:rsidRDefault="003E6D0C" w:rsidP="00883722">
      <w:pPr>
        <w:pStyle w:val="ListParagraph1"/>
        <w:widowControl w:val="0"/>
        <w:spacing w:line="276" w:lineRule="auto"/>
        <w:ind w:left="0" w:firstLine="567"/>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lastRenderedPageBreak/>
        <w:t xml:space="preserve">Yếu tố chất lượng mật độ của công ty đang khá tốt đối với khách hàng. Dựa trên mô hình hồi quy thì nhóm chất lượng mật độ có tác động lớn nhất đến quyết định chọn mua của khách hàng. Chính vì thế việc nâng cao yếu tố này là hết sức quan trọng. </w:t>
      </w:r>
    </w:p>
    <w:p w:rsidR="00140E58" w:rsidRPr="00994321" w:rsidRDefault="005B2DA0" w:rsidP="00883722">
      <w:pPr>
        <w:pStyle w:val="ListParagraph1"/>
        <w:widowControl w:val="0"/>
        <w:spacing w:line="276" w:lineRule="auto"/>
        <w:ind w:left="0" w:firstLine="567"/>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Tương tự, dựa trên mô hình hồi quy thì nhóm yếu tố xã hội có tác động lớn thứ hai đến quyết định chọn mua của khách hàng. Chính vì thế việc nâng cao yếu tố này cũng hết sức cần thiết.</w:t>
      </w:r>
      <w:r w:rsidR="00140E58" w:rsidRPr="00994321">
        <w:rPr>
          <w:rFonts w:ascii="Times New Roman" w:hAnsi="Times New Roman" w:cs="Times New Roman"/>
          <w:color w:val="auto"/>
          <w:sz w:val="23"/>
          <w:szCs w:val="23"/>
        </w:rPr>
        <w:t xml:space="preserve"> nhóm giá cả cảm nhận có tác động lớn thứ ba đến quyết định chọn mua của khách hàng. Chính vì thế việc cải thiện yếu tố này cũng rất cần thiết.</w:t>
      </w:r>
    </w:p>
    <w:p w:rsidR="00F93F69" w:rsidRPr="00994321" w:rsidRDefault="00F16CFC" w:rsidP="00F16CFC">
      <w:pPr>
        <w:widowControl w:val="0"/>
        <w:spacing w:line="276" w:lineRule="auto"/>
        <w:rPr>
          <w:rFonts w:ascii="Times New Roman" w:hAnsi="Times New Roman" w:cs="Times New Roman"/>
          <w:b/>
          <w:color w:val="auto"/>
          <w:sz w:val="23"/>
          <w:szCs w:val="23"/>
        </w:rPr>
      </w:pPr>
      <w:r w:rsidRPr="00994321">
        <w:rPr>
          <w:rFonts w:ascii="Times New Roman" w:hAnsi="Times New Roman" w:cs="Times New Roman"/>
          <w:b/>
          <w:color w:val="auto"/>
          <w:sz w:val="23"/>
          <w:szCs w:val="23"/>
        </w:rPr>
        <w:t xml:space="preserve">5. </w:t>
      </w:r>
      <w:r w:rsidR="00271DD9" w:rsidRPr="00994321">
        <w:rPr>
          <w:rFonts w:ascii="Times New Roman" w:hAnsi="Times New Roman" w:cs="Times New Roman"/>
          <w:b/>
          <w:color w:val="auto"/>
          <w:sz w:val="23"/>
          <w:szCs w:val="23"/>
        </w:rPr>
        <w:t>Kết luận và khuyến nghị</w:t>
      </w:r>
    </w:p>
    <w:p w:rsidR="00252399" w:rsidRPr="00994321" w:rsidRDefault="00252399" w:rsidP="00F35D21">
      <w:pPr>
        <w:pStyle w:val="ListParagraph1"/>
        <w:widowControl w:val="0"/>
        <w:spacing w:line="276" w:lineRule="auto"/>
        <w:ind w:left="0" w:firstLine="567"/>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Qua kết quả</w:t>
      </w:r>
      <w:r w:rsidR="00CB6496" w:rsidRPr="00994321">
        <w:rPr>
          <w:rFonts w:ascii="Times New Roman" w:hAnsi="Times New Roman" w:cs="Times New Roman"/>
          <w:color w:val="auto"/>
          <w:sz w:val="23"/>
          <w:szCs w:val="23"/>
        </w:rPr>
        <w:t xml:space="preserve"> phân tích</w:t>
      </w:r>
      <w:r w:rsidRPr="00994321">
        <w:rPr>
          <w:rFonts w:ascii="Times New Roman" w:hAnsi="Times New Roman" w:cs="Times New Roman"/>
          <w:color w:val="auto"/>
          <w:sz w:val="23"/>
          <w:szCs w:val="23"/>
        </w:rPr>
        <w:t xml:space="preserve"> thì ta có thể thấy quyết định chọn mua hàng của </w:t>
      </w:r>
      <w:r w:rsidR="0081542C" w:rsidRPr="00994321">
        <w:rPr>
          <w:rFonts w:ascii="Times New Roman" w:hAnsi="Times New Roman" w:cs="Times New Roman"/>
          <w:color w:val="auto"/>
          <w:sz w:val="23"/>
          <w:szCs w:val="23"/>
        </w:rPr>
        <w:t xml:space="preserve">người </w:t>
      </w:r>
      <w:r w:rsidR="0081542C" w:rsidRPr="00994321">
        <w:rPr>
          <w:rFonts w:ascii="Times New Roman" w:hAnsi="Times New Roman" w:cs="Times New Roman"/>
          <w:color w:val="auto"/>
          <w:sz w:val="23"/>
          <w:szCs w:val="23"/>
        </w:rPr>
        <w:lastRenderedPageBreak/>
        <w:t>tham gia khảo sát</w:t>
      </w:r>
      <w:r w:rsidRPr="00994321">
        <w:rPr>
          <w:rFonts w:ascii="Times New Roman" w:hAnsi="Times New Roman" w:cs="Times New Roman"/>
          <w:color w:val="auto"/>
          <w:sz w:val="23"/>
          <w:szCs w:val="23"/>
        </w:rPr>
        <w:t xml:space="preserve"> tại cửa hàng tiện lợ</w:t>
      </w:r>
      <w:r w:rsidR="00C035C9" w:rsidRPr="00994321">
        <w:rPr>
          <w:rFonts w:ascii="Times New Roman" w:hAnsi="Times New Roman" w:cs="Times New Roman"/>
          <w:color w:val="auto"/>
          <w:sz w:val="23"/>
          <w:szCs w:val="23"/>
        </w:rPr>
        <w:t xml:space="preserve">i Circle K </w:t>
      </w:r>
      <w:r w:rsidRPr="00994321">
        <w:rPr>
          <w:rFonts w:ascii="Times New Roman" w:hAnsi="Times New Roman" w:cs="Times New Roman"/>
          <w:color w:val="auto"/>
          <w:sz w:val="23"/>
          <w:szCs w:val="23"/>
        </w:rPr>
        <w:t xml:space="preserve">chịu tác động bởi các yếu tố với mức độ quan trọng theo thứ tự như sau: Chất lượng mật độ, ảnh hưởng xã hội, giá cả cảm nhận. Trên cơ sở đó đề xuất </w:t>
      </w:r>
      <w:r w:rsidR="001B4E2C" w:rsidRPr="00994321">
        <w:rPr>
          <w:rFonts w:ascii="Times New Roman" w:hAnsi="Times New Roman" w:cs="Times New Roman"/>
          <w:color w:val="auto"/>
          <w:sz w:val="23"/>
          <w:szCs w:val="23"/>
        </w:rPr>
        <w:t xml:space="preserve">Circle K nên chú ý vào các vấn đề sau: </w:t>
      </w:r>
    </w:p>
    <w:p w:rsidR="00B775C4" w:rsidRPr="00994321" w:rsidRDefault="00F16CFC" w:rsidP="00F16CFC">
      <w:pPr>
        <w:pStyle w:val="ListParagraph1"/>
        <w:widowControl w:val="0"/>
        <w:spacing w:line="276" w:lineRule="auto"/>
        <w:ind w:left="0" w:firstLine="567"/>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6A70AE" w:rsidRPr="00994321">
        <w:rPr>
          <w:rFonts w:ascii="Times New Roman" w:hAnsi="Times New Roman" w:cs="Times New Roman"/>
          <w:color w:val="auto"/>
          <w:sz w:val="23"/>
          <w:szCs w:val="23"/>
        </w:rPr>
        <w:t xml:space="preserve">Thành phần chất lượng mật độ: </w:t>
      </w:r>
      <w:r w:rsidR="00C266F6" w:rsidRPr="00994321">
        <w:rPr>
          <w:rFonts w:ascii="Times New Roman" w:hAnsi="Times New Roman" w:cs="Times New Roman"/>
          <w:i/>
          <w:color w:val="auto"/>
          <w:sz w:val="23"/>
          <w:szCs w:val="23"/>
        </w:rPr>
        <w:t xml:space="preserve">Sản phẩm đảm bảo an toàn vệ sinh, Sản phẩm bảo quản tốt, </w:t>
      </w:r>
      <w:r w:rsidR="0012694A" w:rsidRPr="00994321">
        <w:rPr>
          <w:rFonts w:ascii="Times New Roman" w:hAnsi="Times New Roman" w:cs="Times New Roman"/>
          <w:i/>
          <w:color w:val="auto"/>
          <w:sz w:val="23"/>
          <w:szCs w:val="23"/>
        </w:rPr>
        <w:t>c</w:t>
      </w:r>
      <w:r w:rsidR="00C266F6" w:rsidRPr="00994321">
        <w:rPr>
          <w:rFonts w:ascii="Times New Roman" w:hAnsi="Times New Roman" w:cs="Times New Roman"/>
          <w:i/>
          <w:color w:val="auto"/>
          <w:sz w:val="23"/>
          <w:szCs w:val="23"/>
        </w:rPr>
        <w:t>huỗi cửa hàng phân bố rộng khắp hơn đối thủ cạnh tranh, cửa hàng nằm ở vị trí dễ tìm</w:t>
      </w:r>
      <w:r w:rsidR="00C266F6" w:rsidRPr="00994321">
        <w:rPr>
          <w:rFonts w:ascii="Times New Roman" w:hAnsi="Times New Roman" w:cs="Times New Roman"/>
          <w:color w:val="auto"/>
          <w:sz w:val="23"/>
          <w:szCs w:val="23"/>
        </w:rPr>
        <w:t>.</w:t>
      </w:r>
    </w:p>
    <w:p w:rsidR="00B775C4" w:rsidRPr="00994321" w:rsidRDefault="00F16CFC" w:rsidP="00F16CFC">
      <w:pPr>
        <w:pStyle w:val="ListParagraph1"/>
        <w:widowControl w:val="0"/>
        <w:spacing w:line="276" w:lineRule="auto"/>
        <w:ind w:left="0" w:firstLine="567"/>
        <w:contextualSpacing w:val="0"/>
        <w:jc w:val="both"/>
        <w:rPr>
          <w:rFonts w:ascii="Times New Roman" w:hAnsi="Times New Roman" w:cs="Times New Roman"/>
          <w:b/>
          <w:color w:val="auto"/>
          <w:sz w:val="23"/>
          <w:szCs w:val="23"/>
        </w:rPr>
      </w:pPr>
      <w:r w:rsidRPr="00994321">
        <w:rPr>
          <w:rFonts w:ascii="Times New Roman" w:hAnsi="Times New Roman" w:cs="Times New Roman"/>
          <w:color w:val="auto"/>
          <w:sz w:val="23"/>
          <w:szCs w:val="23"/>
        </w:rPr>
        <w:t xml:space="preserve">- </w:t>
      </w:r>
      <w:r w:rsidR="009C19C4" w:rsidRPr="00994321">
        <w:rPr>
          <w:rFonts w:ascii="Times New Roman" w:hAnsi="Times New Roman" w:cs="Times New Roman"/>
          <w:color w:val="auto"/>
          <w:sz w:val="23"/>
          <w:szCs w:val="23"/>
        </w:rPr>
        <w:t xml:space="preserve">Yếu tố xã hội: </w:t>
      </w:r>
      <w:r w:rsidR="007E1C90" w:rsidRPr="00994321">
        <w:rPr>
          <w:rFonts w:ascii="Times New Roman" w:hAnsi="Times New Roman" w:cs="Times New Roman"/>
          <w:i/>
          <w:color w:val="auto"/>
          <w:sz w:val="23"/>
          <w:szCs w:val="23"/>
        </w:rPr>
        <w:t xml:space="preserve">Giá trị bản thân </w:t>
      </w:r>
      <w:r w:rsidR="007E1C90" w:rsidRPr="00994321">
        <w:rPr>
          <w:rFonts w:ascii="Times New Roman" w:hAnsi="Times New Roman" w:cs="Times New Roman"/>
          <w:i/>
          <w:color w:val="auto"/>
          <w:sz w:val="23"/>
          <w:szCs w:val="23"/>
        </w:rPr>
        <w:lastRenderedPageBreak/>
        <w:t>được nâng cao khi mua hàng tại Circle K, ảnh hưởng từ bạn bè</w:t>
      </w:r>
      <w:r w:rsidR="000926A6" w:rsidRPr="00994321">
        <w:rPr>
          <w:rFonts w:ascii="Times New Roman" w:hAnsi="Times New Roman" w:cs="Times New Roman"/>
          <w:i/>
          <w:color w:val="auto"/>
          <w:sz w:val="23"/>
          <w:szCs w:val="23"/>
        </w:rPr>
        <w:t xml:space="preserve"> &amp; </w:t>
      </w:r>
      <w:r w:rsidR="007E1C90" w:rsidRPr="00994321">
        <w:rPr>
          <w:rFonts w:ascii="Times New Roman" w:hAnsi="Times New Roman" w:cs="Times New Roman"/>
          <w:i/>
          <w:color w:val="auto"/>
          <w:sz w:val="23"/>
          <w:szCs w:val="23"/>
        </w:rPr>
        <w:t xml:space="preserve">gia đình, </w:t>
      </w:r>
      <w:r w:rsidR="00CE3A5A" w:rsidRPr="00994321">
        <w:rPr>
          <w:rFonts w:ascii="Times New Roman" w:hAnsi="Times New Roman" w:cs="Times New Roman"/>
          <w:i/>
          <w:color w:val="auto"/>
          <w:sz w:val="23"/>
          <w:szCs w:val="23"/>
        </w:rPr>
        <w:t xml:space="preserve">vấn đề sức khỏe người tiêu </w:t>
      </w:r>
      <w:r w:rsidR="00954950" w:rsidRPr="00994321">
        <w:rPr>
          <w:rFonts w:ascii="Times New Roman" w:hAnsi="Times New Roman" w:cs="Times New Roman"/>
          <w:i/>
          <w:color w:val="auto"/>
          <w:sz w:val="23"/>
          <w:szCs w:val="23"/>
        </w:rPr>
        <w:t>dù</w:t>
      </w:r>
      <w:r w:rsidR="00CE3A5A" w:rsidRPr="00994321">
        <w:rPr>
          <w:rFonts w:ascii="Times New Roman" w:hAnsi="Times New Roman" w:cs="Times New Roman"/>
          <w:i/>
          <w:color w:val="auto"/>
          <w:sz w:val="23"/>
          <w:szCs w:val="23"/>
        </w:rPr>
        <w:t>ng.</w:t>
      </w:r>
    </w:p>
    <w:p w:rsidR="00CE3A5A" w:rsidRPr="00994321" w:rsidRDefault="00F16CFC" w:rsidP="00F16CFC">
      <w:pPr>
        <w:pStyle w:val="ListParagraph1"/>
        <w:widowControl w:val="0"/>
        <w:spacing w:line="276" w:lineRule="auto"/>
        <w:ind w:left="0" w:firstLine="567"/>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t xml:space="preserve">- </w:t>
      </w:r>
      <w:r w:rsidR="002767D4" w:rsidRPr="00994321">
        <w:rPr>
          <w:rFonts w:ascii="Times New Roman" w:hAnsi="Times New Roman" w:cs="Times New Roman"/>
          <w:color w:val="auto"/>
          <w:sz w:val="23"/>
          <w:szCs w:val="23"/>
        </w:rPr>
        <w:t xml:space="preserve">Giá cả cảm nhận: </w:t>
      </w:r>
      <w:r w:rsidR="00136AB1" w:rsidRPr="00994321">
        <w:rPr>
          <w:rFonts w:ascii="Times New Roman" w:hAnsi="Times New Roman" w:cs="Times New Roman"/>
          <w:i/>
          <w:color w:val="auto"/>
          <w:sz w:val="23"/>
          <w:szCs w:val="23"/>
        </w:rPr>
        <w:t>Khách hàng chấp nhận mua vì chất lượng dịch vụ, sự tiện lợi</w:t>
      </w:r>
      <w:r w:rsidR="005079FA" w:rsidRPr="00994321">
        <w:rPr>
          <w:rFonts w:ascii="Times New Roman" w:hAnsi="Times New Roman" w:cs="Times New Roman"/>
          <w:color w:val="auto"/>
          <w:sz w:val="23"/>
          <w:szCs w:val="23"/>
        </w:rPr>
        <w:t>.</w:t>
      </w:r>
    </w:p>
    <w:p w:rsidR="002476D9" w:rsidRPr="00994321" w:rsidRDefault="005079FA" w:rsidP="00F35D21">
      <w:pPr>
        <w:pStyle w:val="ListParagraph1"/>
        <w:widowControl w:val="0"/>
        <w:spacing w:line="276" w:lineRule="auto"/>
        <w:ind w:left="0" w:firstLine="567"/>
        <w:contextualSpacing w:val="0"/>
        <w:jc w:val="both"/>
        <w:rPr>
          <w:rFonts w:ascii="Times New Roman" w:hAnsi="Times New Roman" w:cs="Times New Roman"/>
          <w:color w:val="auto"/>
          <w:sz w:val="23"/>
          <w:szCs w:val="23"/>
        </w:rPr>
        <w:sectPr w:rsidR="002476D9" w:rsidRPr="00994321" w:rsidSect="00141B4D">
          <w:type w:val="continuous"/>
          <w:pgSz w:w="11907" w:h="16840" w:code="9"/>
          <w:pgMar w:top="1701" w:right="1701" w:bottom="2098" w:left="1701" w:header="397" w:footer="397" w:gutter="0"/>
          <w:cols w:num="2" w:space="397"/>
          <w:docGrid w:linePitch="360"/>
        </w:sectPr>
      </w:pPr>
      <w:r w:rsidRPr="00994321">
        <w:rPr>
          <w:rFonts w:ascii="Times New Roman" w:hAnsi="Times New Roman" w:cs="Times New Roman"/>
          <w:color w:val="auto"/>
          <w:sz w:val="23"/>
          <w:szCs w:val="23"/>
        </w:rPr>
        <w:t xml:space="preserve">Do hạn chế về mặt thời gian cũng như khả năng tài chính nên nghiên cứu chỉ được thực hiện với số mẫu hạn chế và đối tượng khảo sát chỉ mang tính chất đại diện, chưa mang tính chất </w:t>
      </w:r>
      <w:r w:rsidR="00081EB3" w:rsidRPr="00994321">
        <w:rPr>
          <w:rFonts w:ascii="Times New Roman" w:hAnsi="Times New Roman" w:cs="Times New Roman"/>
          <w:color w:val="auto"/>
          <w:sz w:val="23"/>
          <w:szCs w:val="23"/>
        </w:rPr>
        <w:t>khái quát</w:t>
      </w:r>
      <w:r w:rsidR="00CE298F" w:rsidRPr="00994321">
        <w:rPr>
          <w:rFonts w:ascii="Times New Roman" w:hAnsi="Times New Roman" w:cs="Times New Roman"/>
          <w:color w:val="auto"/>
          <w:sz w:val="23"/>
          <w:szCs w:val="23"/>
        </w:rPr>
        <w:t>. Đây cũng là đề xuất cho h</w:t>
      </w:r>
      <w:r w:rsidR="002710C3" w:rsidRPr="00994321">
        <w:rPr>
          <w:rFonts w:ascii="Times New Roman" w:hAnsi="Times New Roman" w:cs="Times New Roman"/>
          <w:color w:val="auto"/>
          <w:sz w:val="23"/>
          <w:szCs w:val="23"/>
        </w:rPr>
        <w:t xml:space="preserve">ướng nghiên </w:t>
      </w:r>
      <w:r w:rsidR="00CE298F" w:rsidRPr="00994321">
        <w:rPr>
          <w:rFonts w:ascii="Times New Roman" w:hAnsi="Times New Roman" w:cs="Times New Roman"/>
          <w:color w:val="auto"/>
          <w:sz w:val="23"/>
          <w:szCs w:val="23"/>
        </w:rPr>
        <w:t>cứu tiế</w:t>
      </w:r>
      <w:r w:rsidR="00F16CFC" w:rsidRPr="00994321">
        <w:rPr>
          <w:rFonts w:ascii="Times New Roman" w:hAnsi="Times New Roman" w:cs="Times New Roman"/>
          <w:color w:val="auto"/>
          <w:sz w:val="23"/>
          <w:szCs w:val="23"/>
        </w:rPr>
        <w:t>p theo</w:t>
      </w:r>
      <w:r w:rsidR="00F16CFC" w:rsidRPr="00994321">
        <w:rPr>
          <w:rFonts w:ascii="Times New Roman" w:hAnsi="Times New Roman" w:cs="Times New Roman"/>
          <w:color w:val="auto"/>
          <w:sz w:val="23"/>
          <w:szCs w:val="23"/>
        </w:rPr>
        <w:sym w:font="Wingdings" w:char="F071"/>
      </w:r>
    </w:p>
    <w:p w:rsidR="005079FA" w:rsidRPr="00994321" w:rsidRDefault="002710C3" w:rsidP="00F35D21">
      <w:pPr>
        <w:pStyle w:val="ListParagraph1"/>
        <w:widowControl w:val="0"/>
        <w:spacing w:line="276" w:lineRule="auto"/>
        <w:ind w:left="0" w:firstLine="567"/>
        <w:contextualSpacing w:val="0"/>
        <w:jc w:val="both"/>
        <w:rPr>
          <w:rFonts w:ascii="Times New Roman" w:hAnsi="Times New Roman" w:cs="Times New Roman"/>
          <w:color w:val="auto"/>
          <w:sz w:val="23"/>
          <w:szCs w:val="23"/>
        </w:rPr>
      </w:pPr>
      <w:r w:rsidRPr="00994321">
        <w:rPr>
          <w:rFonts w:ascii="Times New Roman" w:hAnsi="Times New Roman" w:cs="Times New Roman"/>
          <w:color w:val="auto"/>
          <w:sz w:val="23"/>
          <w:szCs w:val="23"/>
        </w:rPr>
        <w:lastRenderedPageBreak/>
        <w:t xml:space="preserve"> </w:t>
      </w:r>
    </w:p>
    <w:p w:rsidR="009E2C8B" w:rsidRPr="00994321" w:rsidRDefault="009E2C8B" w:rsidP="00F35D21">
      <w:pPr>
        <w:pStyle w:val="ListParagraph1"/>
        <w:widowControl w:val="0"/>
        <w:spacing w:line="276" w:lineRule="auto"/>
        <w:ind w:left="0"/>
        <w:contextualSpacing w:val="0"/>
        <w:jc w:val="both"/>
        <w:rPr>
          <w:rFonts w:ascii="Times New Roman" w:hAnsi="Times New Roman" w:cs="Times New Roman"/>
          <w:color w:val="auto"/>
          <w:sz w:val="23"/>
          <w:szCs w:val="23"/>
        </w:rPr>
      </w:pPr>
    </w:p>
    <w:p w:rsidR="009E2C8B" w:rsidRPr="00994321" w:rsidRDefault="00687FD3" w:rsidP="00687FD3">
      <w:pPr>
        <w:pStyle w:val="ListParagraph1"/>
        <w:widowControl w:val="0"/>
        <w:spacing w:line="276" w:lineRule="auto"/>
        <w:ind w:left="0"/>
        <w:contextualSpacing w:val="0"/>
        <w:jc w:val="center"/>
        <w:rPr>
          <w:rFonts w:ascii="Times New Roman" w:hAnsi="Times New Roman" w:cs="Times New Roman"/>
          <w:b/>
          <w:color w:val="auto"/>
          <w:sz w:val="23"/>
          <w:szCs w:val="23"/>
        </w:rPr>
      </w:pPr>
      <w:r w:rsidRPr="00994321">
        <w:rPr>
          <w:rFonts w:ascii="Times New Roman" w:hAnsi="Times New Roman" w:cs="Times New Roman"/>
          <w:b/>
          <w:color w:val="auto"/>
          <w:sz w:val="23"/>
          <w:szCs w:val="23"/>
        </w:rPr>
        <w:t>TÀI LIỆU THAM KHẢO</w:t>
      </w:r>
    </w:p>
    <w:p w:rsidR="00C71ECD" w:rsidRPr="00994321" w:rsidRDefault="00C71ECD" w:rsidP="00F16CFC">
      <w:pPr>
        <w:pStyle w:val="Heading1"/>
        <w:widowControl w:val="0"/>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 xml:space="preserve">Erdem, T. </w:t>
      </w:r>
      <w:r w:rsidR="009F756F" w:rsidRPr="00994321">
        <w:rPr>
          <w:b w:val="0"/>
          <w:sz w:val="23"/>
          <w:szCs w:val="23"/>
          <w:shd w:val="clear" w:color="auto" w:fill="FFFFFF"/>
        </w:rPr>
        <w:t>&amp;</w:t>
      </w:r>
      <w:r w:rsidRPr="00994321">
        <w:rPr>
          <w:b w:val="0"/>
          <w:sz w:val="23"/>
          <w:szCs w:val="23"/>
          <w:shd w:val="clear" w:color="auto" w:fill="FFFFFF"/>
        </w:rPr>
        <w:t xml:space="preserve"> Swait, J., 2004. Brand Credibility, Brand Consideration, and Choice. </w:t>
      </w:r>
      <w:r w:rsidRPr="00994321">
        <w:rPr>
          <w:b w:val="0"/>
          <w:i/>
          <w:sz w:val="23"/>
          <w:szCs w:val="23"/>
          <w:shd w:val="clear" w:color="auto" w:fill="FFFFFF"/>
        </w:rPr>
        <w:t>Journal of Consumer Research</w:t>
      </w:r>
      <w:r w:rsidRPr="00994321">
        <w:rPr>
          <w:b w:val="0"/>
          <w:sz w:val="23"/>
          <w:szCs w:val="23"/>
          <w:shd w:val="clear" w:color="auto" w:fill="FFFFFF"/>
        </w:rPr>
        <w:t>, 31(1), pp.191-198.</w:t>
      </w:r>
    </w:p>
    <w:p w:rsidR="00E936D6" w:rsidRPr="00994321" w:rsidRDefault="00E936D6" w:rsidP="00F16CFC">
      <w:pPr>
        <w:pStyle w:val="Heading1"/>
        <w:widowControl w:val="0"/>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 xml:space="preserve">Chen, C.-H., Nguyen, B., Klaus, P. “Phil,” &amp; Wu, M.-S., 2015. Exploring Electronic Word-of-Mouth (eWOM) in The Consumer Purchase Decision-Making Process: The Case of Online Holidays – Evidence from United Kingdom (UK) Consumers. </w:t>
      </w:r>
      <w:r w:rsidRPr="00994321">
        <w:rPr>
          <w:b w:val="0"/>
          <w:i/>
          <w:sz w:val="23"/>
          <w:szCs w:val="23"/>
          <w:shd w:val="clear" w:color="auto" w:fill="FFFFFF"/>
        </w:rPr>
        <w:t>Journal of Travel &amp; Tourism Marketing</w:t>
      </w:r>
      <w:r w:rsidRPr="00994321">
        <w:rPr>
          <w:b w:val="0"/>
          <w:sz w:val="23"/>
          <w:szCs w:val="23"/>
          <w:shd w:val="clear" w:color="auto" w:fill="FFFFFF"/>
        </w:rPr>
        <w:t xml:space="preserve">, 32(8), pp.953–970. </w:t>
      </w:r>
    </w:p>
    <w:p w:rsidR="005862A7" w:rsidRPr="00994321" w:rsidRDefault="005862A7" w:rsidP="00F16CFC">
      <w:pPr>
        <w:pStyle w:val="Heading1"/>
        <w:widowControl w:val="0"/>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Hair, J. F., Anderson, R. E., Tatham, R. L., &amp; Grablowsky, B. J.</w:t>
      </w:r>
      <w:r w:rsidR="00E936D6" w:rsidRPr="00994321">
        <w:rPr>
          <w:b w:val="0"/>
          <w:sz w:val="23"/>
          <w:szCs w:val="23"/>
          <w:shd w:val="clear" w:color="auto" w:fill="FFFFFF"/>
        </w:rPr>
        <w:t>, 1979</w:t>
      </w:r>
      <w:r w:rsidRPr="00994321">
        <w:rPr>
          <w:b w:val="0"/>
          <w:sz w:val="23"/>
          <w:szCs w:val="23"/>
          <w:shd w:val="clear" w:color="auto" w:fill="FFFFFF"/>
        </w:rPr>
        <w:t>.Multivariate data analysis.Tulsa, OK: Pipe Booksair, J. F., Anderson, R. E., Tatham, R. L., &amp; Grablowsky, B. J. (1979).</w:t>
      </w:r>
      <w:r w:rsidRPr="00994321">
        <w:rPr>
          <w:b w:val="0"/>
          <w:i/>
          <w:sz w:val="23"/>
          <w:szCs w:val="23"/>
          <w:shd w:val="clear" w:color="auto" w:fill="FFFFFF"/>
        </w:rPr>
        <w:t>Multivariate data analysis</w:t>
      </w:r>
      <w:r w:rsidRPr="00994321">
        <w:rPr>
          <w:b w:val="0"/>
          <w:sz w:val="23"/>
          <w:szCs w:val="23"/>
          <w:shd w:val="clear" w:color="auto" w:fill="FFFFFF"/>
        </w:rPr>
        <w:t>.Tulsa, OK: Pipe Books</w:t>
      </w:r>
      <w:r w:rsidR="00023EA7" w:rsidRPr="00994321">
        <w:rPr>
          <w:b w:val="0"/>
          <w:sz w:val="23"/>
          <w:szCs w:val="23"/>
          <w:shd w:val="clear" w:color="auto" w:fill="FFFFFF"/>
        </w:rPr>
        <w:t>.</w:t>
      </w:r>
    </w:p>
    <w:p w:rsidR="009070AF" w:rsidRPr="00994321" w:rsidRDefault="009070AF" w:rsidP="00F16CFC">
      <w:pPr>
        <w:widowControl w:val="0"/>
        <w:spacing w:line="276" w:lineRule="auto"/>
        <w:ind w:left="567" w:hanging="567"/>
        <w:jc w:val="both"/>
        <w:rPr>
          <w:rFonts w:ascii="Times New Roman" w:hAnsi="Times New Roman" w:cs="Times New Roman"/>
          <w:i/>
          <w:color w:val="auto"/>
          <w:sz w:val="23"/>
          <w:szCs w:val="23"/>
        </w:rPr>
      </w:pPr>
      <w:r w:rsidRPr="00994321">
        <w:rPr>
          <w:rFonts w:ascii="Times New Roman" w:hAnsi="Times New Roman" w:cs="Times New Roman"/>
          <w:color w:val="auto"/>
          <w:sz w:val="23"/>
          <w:szCs w:val="23"/>
        </w:rPr>
        <w:t xml:space="preserve">Hoàng Trọng, Chu Nguyễn Mộng Ngọc (2005), </w:t>
      </w:r>
      <w:r w:rsidRPr="00994321">
        <w:rPr>
          <w:rFonts w:ascii="Times New Roman" w:hAnsi="Times New Roman" w:cs="Times New Roman"/>
          <w:i/>
          <w:color w:val="auto"/>
          <w:sz w:val="23"/>
          <w:szCs w:val="23"/>
        </w:rPr>
        <w:t>Phân tích dữ liệu nghiên cứu với SPSS</w:t>
      </w:r>
      <w:r w:rsidRPr="00994321">
        <w:rPr>
          <w:rFonts w:ascii="Times New Roman" w:hAnsi="Times New Roman" w:cs="Times New Roman"/>
          <w:color w:val="auto"/>
          <w:sz w:val="23"/>
          <w:szCs w:val="23"/>
        </w:rPr>
        <w:t>, NXB Thống kê.</w:t>
      </w:r>
    </w:p>
    <w:p w:rsidR="001561FA" w:rsidRPr="00994321" w:rsidRDefault="001561FA"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rPr>
      </w:pPr>
      <w:r w:rsidRPr="00994321">
        <w:rPr>
          <w:b w:val="0"/>
          <w:sz w:val="23"/>
          <w:szCs w:val="23"/>
        </w:rPr>
        <w:t xml:space="preserve">Kotler, P. </w:t>
      </w:r>
      <w:r w:rsidR="009F756F" w:rsidRPr="00994321">
        <w:rPr>
          <w:b w:val="0"/>
          <w:sz w:val="23"/>
          <w:szCs w:val="23"/>
        </w:rPr>
        <w:t>&amp;</w:t>
      </w:r>
      <w:r w:rsidR="004F1C0C" w:rsidRPr="00994321">
        <w:rPr>
          <w:b w:val="0"/>
          <w:sz w:val="23"/>
          <w:szCs w:val="23"/>
        </w:rPr>
        <w:t xml:space="preserve"> Levy, S.J. 1969</w:t>
      </w:r>
      <w:r w:rsidRPr="00994321">
        <w:rPr>
          <w:b w:val="0"/>
          <w:sz w:val="23"/>
          <w:szCs w:val="23"/>
        </w:rPr>
        <w:t xml:space="preserve">, Broadening the concept of marketing, </w:t>
      </w:r>
      <w:r w:rsidRPr="00994321">
        <w:rPr>
          <w:b w:val="0"/>
          <w:i/>
          <w:sz w:val="23"/>
          <w:szCs w:val="23"/>
        </w:rPr>
        <w:t>Journal of Marketing</w:t>
      </w:r>
      <w:r w:rsidRPr="00994321">
        <w:rPr>
          <w:b w:val="0"/>
          <w:sz w:val="23"/>
          <w:szCs w:val="23"/>
        </w:rPr>
        <w:t xml:space="preserve">, 33(1), pp.10-15. </w:t>
      </w:r>
    </w:p>
    <w:p w:rsidR="001561FA" w:rsidRPr="00994321" w:rsidRDefault="001561FA"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rPr>
      </w:pPr>
      <w:r w:rsidRPr="00994321">
        <w:rPr>
          <w:b w:val="0"/>
          <w:sz w:val="23"/>
          <w:szCs w:val="23"/>
        </w:rPr>
        <w:t xml:space="preserve">Nguyễn Đình Thọ &amp; Nguyễn Thị Mai Trang (2006), </w:t>
      </w:r>
      <w:r w:rsidRPr="00994321">
        <w:rPr>
          <w:b w:val="0"/>
          <w:i/>
          <w:sz w:val="23"/>
          <w:szCs w:val="23"/>
        </w:rPr>
        <w:t>Nghiên cứu thị trường</w:t>
      </w:r>
      <w:r w:rsidRPr="00994321">
        <w:rPr>
          <w:b w:val="0"/>
          <w:sz w:val="23"/>
          <w:szCs w:val="23"/>
        </w:rPr>
        <w:t>, NXB Đại học quốc gia TPHCM.</w:t>
      </w:r>
    </w:p>
    <w:p w:rsidR="004F1C0C" w:rsidRPr="00994321" w:rsidRDefault="000B4B11"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 xml:space="preserve">Solomon, M., 2005. </w:t>
      </w:r>
      <w:r w:rsidRPr="00994321">
        <w:rPr>
          <w:b w:val="0"/>
          <w:i/>
          <w:sz w:val="23"/>
          <w:szCs w:val="23"/>
          <w:shd w:val="clear" w:color="auto" w:fill="FFFFFF"/>
        </w:rPr>
        <w:t>Consumer Behavior</w:t>
      </w:r>
      <w:r w:rsidRPr="00994321">
        <w:rPr>
          <w:b w:val="0"/>
          <w:sz w:val="23"/>
          <w:szCs w:val="23"/>
          <w:shd w:val="clear" w:color="auto" w:fill="FFFFFF"/>
        </w:rPr>
        <w:t>. Upper Saddle River, N.J.: Pearson Prentice Hall, pp.6-8.</w:t>
      </w:r>
    </w:p>
    <w:p w:rsidR="00F72400" w:rsidRPr="00994321" w:rsidRDefault="004F1C0C"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Su, Y., Lin, T., &amp; Chang, S. 201</w:t>
      </w:r>
      <w:r w:rsidR="00BE39FE" w:rsidRPr="00994321">
        <w:rPr>
          <w:b w:val="0"/>
          <w:sz w:val="23"/>
          <w:szCs w:val="23"/>
          <w:shd w:val="clear" w:color="auto" w:fill="FFFFFF"/>
        </w:rPr>
        <w:t>5</w:t>
      </w:r>
      <w:r w:rsidR="001C393E" w:rsidRPr="00994321">
        <w:rPr>
          <w:b w:val="0"/>
          <w:sz w:val="23"/>
          <w:szCs w:val="23"/>
          <w:shd w:val="clear" w:color="auto" w:fill="FFFFFF"/>
        </w:rPr>
        <w:t xml:space="preserve">. Exploring the impact factor of positive word-of-mouth influences satisfied customers. </w:t>
      </w:r>
      <w:r w:rsidR="001C393E" w:rsidRPr="00994321">
        <w:rPr>
          <w:b w:val="0"/>
          <w:i/>
          <w:sz w:val="23"/>
          <w:szCs w:val="23"/>
          <w:shd w:val="clear" w:color="auto" w:fill="FFFFFF"/>
        </w:rPr>
        <w:t>Total Quality Management</w:t>
      </w:r>
      <w:r w:rsidR="001C393E" w:rsidRPr="00994321">
        <w:rPr>
          <w:b w:val="0"/>
          <w:sz w:val="23"/>
          <w:szCs w:val="23"/>
          <w:shd w:val="clear" w:color="auto" w:fill="FFFFFF"/>
        </w:rPr>
        <w:t>, 26(4): 430-444.</w:t>
      </w:r>
    </w:p>
    <w:p w:rsidR="001561FA" w:rsidRPr="00994321" w:rsidRDefault="001561FA"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Tuyết, Â., 2019. Ai Đang Thống Trị Thị Trường Cửa Hàng Tiện Lợi Việt Nam?. [online] Báo Hải Quan Online. Available at: &lt;https://haiquanonline.com.vn/ai-dang-thong-tri-thi-truong-cua-hang-tien-loi-viet-nam-97650.html&gt; [Accessed 2 March 2020].</w:t>
      </w:r>
    </w:p>
    <w:p w:rsidR="001561FA" w:rsidRPr="00994321" w:rsidRDefault="001561FA"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Victor, V., Joy Thoppan, J., Jeyakumar Nathan, R., &amp; Farkas Maria, F. (2018). Factors Influencing Consumer Behavior and Prospective Purchase Decisions in a Dynamic Pricing Environment—An Exploratory Factor Analysis Approach. </w:t>
      </w:r>
      <w:r w:rsidRPr="00994321">
        <w:rPr>
          <w:b w:val="0"/>
          <w:i/>
          <w:iCs/>
          <w:sz w:val="23"/>
          <w:szCs w:val="23"/>
          <w:shd w:val="clear" w:color="auto" w:fill="FFFFFF"/>
        </w:rPr>
        <w:t>Social Sciences</w:t>
      </w:r>
      <w:r w:rsidRPr="00994321">
        <w:rPr>
          <w:b w:val="0"/>
          <w:sz w:val="23"/>
          <w:szCs w:val="23"/>
          <w:shd w:val="clear" w:color="auto" w:fill="FFFFFF"/>
        </w:rPr>
        <w:t>, </w:t>
      </w:r>
      <w:r w:rsidRPr="00994321">
        <w:rPr>
          <w:b w:val="0"/>
          <w:i/>
          <w:iCs/>
          <w:sz w:val="23"/>
          <w:szCs w:val="23"/>
          <w:shd w:val="clear" w:color="auto" w:fill="FFFFFF"/>
        </w:rPr>
        <w:t>7</w:t>
      </w:r>
      <w:r w:rsidRPr="00994321">
        <w:rPr>
          <w:b w:val="0"/>
          <w:sz w:val="23"/>
          <w:szCs w:val="23"/>
          <w:shd w:val="clear" w:color="auto" w:fill="FFFFFF"/>
        </w:rPr>
        <w:t xml:space="preserve">(9), 153. </w:t>
      </w:r>
    </w:p>
    <w:p w:rsidR="0025454E" w:rsidRPr="00994321" w:rsidRDefault="0025454E"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 xml:space="preserve">Võ, T. </w:t>
      </w:r>
      <w:r w:rsidR="009F756F" w:rsidRPr="00994321">
        <w:rPr>
          <w:b w:val="0"/>
          <w:sz w:val="23"/>
          <w:szCs w:val="23"/>
          <w:shd w:val="clear" w:color="auto" w:fill="FFFFFF"/>
        </w:rPr>
        <w:t>&amp;</w:t>
      </w:r>
      <w:r w:rsidRPr="00994321">
        <w:rPr>
          <w:b w:val="0"/>
          <w:sz w:val="23"/>
          <w:szCs w:val="23"/>
          <w:shd w:val="clear" w:color="auto" w:fill="FFFFFF"/>
        </w:rPr>
        <w:t xml:space="preserve"> Hạ, M., 2013. Đánh giá mức độ hài lòng của khách hàng đối với chất lượng dịch vụ chuỗi cửa hàng tiện lợi Co.op Food trên địa bàn TP.HCM. </w:t>
      </w:r>
      <w:r w:rsidRPr="00994321">
        <w:rPr>
          <w:b w:val="0"/>
          <w:i/>
          <w:sz w:val="23"/>
          <w:szCs w:val="23"/>
          <w:shd w:val="clear" w:color="auto" w:fill="FFFFFF"/>
        </w:rPr>
        <w:t xml:space="preserve">Tạp chí Phát triển kinh </w:t>
      </w:r>
      <w:r w:rsidRPr="00994321">
        <w:rPr>
          <w:b w:val="0"/>
          <w:i/>
          <w:sz w:val="23"/>
          <w:szCs w:val="23"/>
          <w:shd w:val="clear" w:color="auto" w:fill="FFFFFF"/>
        </w:rPr>
        <w:lastRenderedPageBreak/>
        <w:t>tế</w:t>
      </w:r>
      <w:r w:rsidRPr="00994321">
        <w:rPr>
          <w:b w:val="0"/>
          <w:sz w:val="23"/>
          <w:szCs w:val="23"/>
          <w:shd w:val="clear" w:color="auto" w:fill="FFFFFF"/>
        </w:rPr>
        <w:t>, 118(4), pp.39-49.</w:t>
      </w:r>
    </w:p>
    <w:p w:rsidR="00837617" w:rsidRPr="00994321" w:rsidRDefault="00837617"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 xml:space="preserve">Hanaysha, J., 2018. An examination of the factors affecting consumer’s purchase decision in the Malaysian retail market. </w:t>
      </w:r>
      <w:r w:rsidRPr="00994321">
        <w:rPr>
          <w:b w:val="0"/>
          <w:i/>
          <w:sz w:val="23"/>
          <w:szCs w:val="23"/>
          <w:shd w:val="clear" w:color="auto" w:fill="FFFFFF"/>
        </w:rPr>
        <w:t>PSU Research Review</w:t>
      </w:r>
      <w:r w:rsidRPr="00994321">
        <w:rPr>
          <w:b w:val="0"/>
          <w:sz w:val="23"/>
          <w:szCs w:val="23"/>
          <w:shd w:val="clear" w:color="auto" w:fill="FFFFFF"/>
        </w:rPr>
        <w:t>, 2(1), pp.7-23.</w:t>
      </w:r>
    </w:p>
    <w:p w:rsidR="005F6CCB" w:rsidRPr="00994321" w:rsidRDefault="005F6CCB"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r w:rsidRPr="00994321">
        <w:rPr>
          <w:b w:val="0"/>
          <w:sz w:val="23"/>
          <w:szCs w:val="23"/>
          <w:shd w:val="clear" w:color="auto" w:fill="FFFFFF"/>
        </w:rPr>
        <w:t xml:space="preserve">Zeithaml, V.A. (1998) Consumer Perceptions of Price, Quality, and Value: A Means-End Model and Synthesis of Evidence. </w:t>
      </w:r>
      <w:r w:rsidRPr="00994321">
        <w:rPr>
          <w:b w:val="0"/>
          <w:i/>
          <w:sz w:val="23"/>
          <w:szCs w:val="23"/>
          <w:shd w:val="clear" w:color="auto" w:fill="FFFFFF"/>
        </w:rPr>
        <w:t>Journal of Marketing</w:t>
      </w:r>
      <w:r w:rsidRPr="00994321">
        <w:rPr>
          <w:b w:val="0"/>
          <w:sz w:val="23"/>
          <w:szCs w:val="23"/>
          <w:shd w:val="clear" w:color="auto" w:fill="FFFFFF"/>
        </w:rPr>
        <w:t xml:space="preserve">, 52, </w:t>
      </w:r>
      <w:r w:rsidR="008738EE" w:rsidRPr="00994321">
        <w:rPr>
          <w:b w:val="0"/>
          <w:sz w:val="23"/>
          <w:szCs w:val="23"/>
          <w:shd w:val="clear" w:color="auto" w:fill="FFFFFF"/>
        </w:rPr>
        <w:t>pp.</w:t>
      </w:r>
      <w:r w:rsidRPr="00994321">
        <w:rPr>
          <w:b w:val="0"/>
          <w:sz w:val="23"/>
          <w:szCs w:val="23"/>
          <w:shd w:val="clear" w:color="auto" w:fill="FFFFFF"/>
        </w:rPr>
        <w:t>2-22.</w:t>
      </w:r>
    </w:p>
    <w:p w:rsidR="000B4B11" w:rsidRPr="00994321" w:rsidRDefault="000B4B11"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p>
    <w:p w:rsidR="00B84408" w:rsidRPr="00994321" w:rsidRDefault="00B84408"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p>
    <w:p w:rsidR="00821CA9" w:rsidRPr="00994321" w:rsidRDefault="00821CA9" w:rsidP="00821CA9">
      <w:pPr>
        <w:pStyle w:val="Heading1"/>
        <w:widowControl w:val="0"/>
        <w:pBdr>
          <w:bottom w:val="single" w:sz="4" w:space="1" w:color="auto"/>
        </w:pBdr>
        <w:shd w:val="clear" w:color="auto" w:fill="FFFFFF"/>
        <w:spacing w:before="0" w:beforeAutospacing="0" w:after="0" w:afterAutospacing="0" w:line="276" w:lineRule="auto"/>
        <w:ind w:left="567" w:hanging="567"/>
        <w:jc w:val="both"/>
        <w:rPr>
          <w:b w:val="0"/>
          <w:sz w:val="23"/>
          <w:szCs w:val="23"/>
          <w:shd w:val="clear" w:color="auto" w:fill="FFFFFF"/>
        </w:rPr>
      </w:pPr>
    </w:p>
    <w:p w:rsidR="00821CA9" w:rsidRPr="00994321" w:rsidRDefault="00821CA9" w:rsidP="00130A85">
      <w:pPr>
        <w:pStyle w:val="NoSpacing"/>
        <w:widowControl w:val="0"/>
        <w:spacing w:line="276" w:lineRule="auto"/>
        <w:jc w:val="center"/>
        <w:rPr>
          <w:rFonts w:ascii="Times New Roman" w:hAnsi="Times New Roman" w:cs="Times New Roman"/>
          <w:b/>
          <w:color w:val="auto"/>
          <w:sz w:val="23"/>
          <w:szCs w:val="23"/>
        </w:rPr>
      </w:pPr>
    </w:p>
    <w:p w:rsidR="00130A85" w:rsidRPr="00994321" w:rsidRDefault="00D74726" w:rsidP="00130A85">
      <w:pPr>
        <w:pStyle w:val="NoSpacing"/>
        <w:widowControl w:val="0"/>
        <w:spacing w:line="276" w:lineRule="auto"/>
        <w:jc w:val="center"/>
        <w:rPr>
          <w:rFonts w:ascii="Times New Roman" w:hAnsi="Times New Roman" w:cs="Times New Roman"/>
          <w:b/>
          <w:color w:val="auto"/>
          <w:sz w:val="26"/>
          <w:szCs w:val="26"/>
        </w:rPr>
      </w:pPr>
      <w:r w:rsidRPr="00994321">
        <w:rPr>
          <w:rFonts w:ascii="Times New Roman" w:eastAsia="Calibri" w:hAnsi="Times New Roman" w:cs="Times New Roman"/>
          <w:b/>
          <w:color w:val="auto"/>
          <w:sz w:val="26"/>
          <w:szCs w:val="26"/>
        </w:rPr>
        <w:t xml:space="preserve">Factors </w:t>
      </w:r>
      <w:r w:rsidRPr="00994321">
        <w:rPr>
          <w:rFonts w:ascii="Times New Roman" w:eastAsia="Calibri" w:hAnsi="Times New Roman" w:cs="Times New Roman"/>
          <w:b/>
          <w:color w:val="auto"/>
          <w:sz w:val="26"/>
          <w:szCs w:val="26"/>
          <w:lang w:val="vi-VN"/>
        </w:rPr>
        <w:t>influencing</w:t>
      </w:r>
      <w:r w:rsidRPr="00994321">
        <w:rPr>
          <w:rFonts w:ascii="Times New Roman" w:eastAsia="Calibri" w:hAnsi="Times New Roman" w:cs="Times New Roman"/>
          <w:b/>
          <w:color w:val="auto"/>
          <w:sz w:val="26"/>
          <w:szCs w:val="26"/>
        </w:rPr>
        <w:t xml:space="preserve"> the purchasing decision</w:t>
      </w:r>
      <w:r w:rsidRPr="00994321">
        <w:rPr>
          <w:rFonts w:ascii="Times New Roman" w:eastAsia="Calibri" w:hAnsi="Times New Roman" w:cs="Times New Roman"/>
          <w:b/>
          <w:color w:val="auto"/>
          <w:sz w:val="26"/>
          <w:szCs w:val="26"/>
          <w:lang w:val="vi-VN"/>
        </w:rPr>
        <w:t>s</w:t>
      </w:r>
      <w:r w:rsidRPr="00994321">
        <w:rPr>
          <w:rFonts w:ascii="Times New Roman" w:eastAsia="Calibri" w:hAnsi="Times New Roman" w:cs="Times New Roman"/>
          <w:b/>
          <w:color w:val="auto"/>
          <w:sz w:val="26"/>
          <w:szCs w:val="26"/>
        </w:rPr>
        <w:t xml:space="preserve"> at Circle K convenience store</w:t>
      </w:r>
      <w:r w:rsidRPr="00994321">
        <w:rPr>
          <w:rFonts w:ascii="Times New Roman" w:eastAsia="Calibri" w:hAnsi="Times New Roman" w:cs="Times New Roman"/>
          <w:b/>
          <w:color w:val="auto"/>
          <w:sz w:val="26"/>
          <w:szCs w:val="26"/>
          <w:lang w:val="vi-VN"/>
        </w:rPr>
        <w:t>s</w:t>
      </w:r>
    </w:p>
    <w:p w:rsidR="00B84408" w:rsidRPr="00994321" w:rsidRDefault="00B84408" w:rsidP="00130A85">
      <w:pPr>
        <w:pStyle w:val="NoSpacing"/>
        <w:widowControl w:val="0"/>
        <w:spacing w:line="276" w:lineRule="auto"/>
        <w:jc w:val="center"/>
        <w:rPr>
          <w:rFonts w:ascii="Times New Roman" w:hAnsi="Times New Roman" w:cs="Times New Roman"/>
          <w:b/>
          <w:color w:val="auto"/>
          <w:sz w:val="23"/>
          <w:szCs w:val="23"/>
        </w:rPr>
      </w:pPr>
    </w:p>
    <w:p w:rsidR="00B84408" w:rsidRPr="00994321" w:rsidRDefault="00B84408" w:rsidP="00B84408">
      <w:pPr>
        <w:widowControl w:val="0"/>
        <w:spacing w:line="276" w:lineRule="auto"/>
        <w:jc w:val="center"/>
        <w:rPr>
          <w:rFonts w:ascii="Times New Roman" w:hAnsi="Times New Roman" w:cs="Times New Roman"/>
          <w:b/>
          <w:color w:val="auto"/>
          <w:sz w:val="23"/>
          <w:szCs w:val="23"/>
          <w:vertAlign w:val="superscript"/>
        </w:rPr>
      </w:pPr>
      <w:r w:rsidRPr="00994321">
        <w:rPr>
          <w:rFonts w:ascii="Times New Roman" w:hAnsi="Times New Roman" w:cs="Times New Roman"/>
          <w:b/>
          <w:color w:val="auto"/>
          <w:sz w:val="23"/>
          <w:szCs w:val="23"/>
        </w:rPr>
        <w:t>Ton Nguyen Trong Hien</w:t>
      </w:r>
      <w:r w:rsidR="00F246B8" w:rsidRPr="00994321">
        <w:rPr>
          <w:rFonts w:ascii="Times New Roman" w:hAnsi="Times New Roman" w:cs="Times New Roman"/>
          <w:b/>
          <w:color w:val="auto"/>
          <w:sz w:val="23"/>
          <w:szCs w:val="23"/>
          <w:vertAlign w:val="superscript"/>
        </w:rPr>
        <w:t>*</w:t>
      </w:r>
      <w:r w:rsidRPr="00994321">
        <w:rPr>
          <w:rFonts w:ascii="Times New Roman" w:hAnsi="Times New Roman" w:cs="Times New Roman"/>
          <w:b/>
          <w:color w:val="auto"/>
          <w:sz w:val="23"/>
          <w:szCs w:val="23"/>
        </w:rPr>
        <w:t>, Giang Ngoc Y Nhi</w:t>
      </w:r>
      <w:bookmarkStart w:id="2" w:name="_GoBack"/>
      <w:bookmarkEnd w:id="2"/>
    </w:p>
    <w:p w:rsidR="00B84408" w:rsidRPr="00240DA1" w:rsidRDefault="00240DA1" w:rsidP="00B84408">
      <w:pPr>
        <w:widowControl w:val="0"/>
        <w:spacing w:line="276" w:lineRule="auto"/>
        <w:jc w:val="center"/>
        <w:rPr>
          <w:rFonts w:ascii="Times New Roman" w:hAnsi="Times New Roman" w:cs="Times New Roman"/>
          <w:i/>
          <w:color w:val="auto"/>
          <w:sz w:val="23"/>
          <w:szCs w:val="23"/>
        </w:rPr>
      </w:pPr>
      <w:r>
        <w:rPr>
          <w:rFonts w:ascii="Times New Roman" w:hAnsi="Times New Roman" w:cs="Times New Roman"/>
          <w:i/>
          <w:color w:val="auto"/>
          <w:sz w:val="23"/>
          <w:szCs w:val="23"/>
        </w:rPr>
        <w:t>Van Lang University</w:t>
      </w:r>
    </w:p>
    <w:p w:rsidR="00F246B8" w:rsidRPr="00994321" w:rsidRDefault="00F246B8" w:rsidP="00B84408">
      <w:pPr>
        <w:widowControl w:val="0"/>
        <w:spacing w:line="276" w:lineRule="auto"/>
        <w:jc w:val="center"/>
        <w:rPr>
          <w:rFonts w:ascii="Times New Roman" w:hAnsi="Times New Roman" w:cs="Times New Roman"/>
          <w:i/>
          <w:color w:val="auto"/>
          <w:sz w:val="23"/>
          <w:szCs w:val="23"/>
        </w:rPr>
      </w:pPr>
      <w:r w:rsidRPr="00994321">
        <w:rPr>
          <w:rFonts w:ascii="Times New Roman" w:hAnsi="Times New Roman" w:cs="Times New Roman"/>
          <w:i/>
          <w:color w:val="auto"/>
          <w:sz w:val="23"/>
          <w:szCs w:val="23"/>
        </w:rPr>
        <w:t xml:space="preserve">*Email: </w:t>
      </w:r>
      <w:hyperlink r:id="rId11" w:history="1">
        <w:r w:rsidRPr="00994321">
          <w:rPr>
            <w:rStyle w:val="Hyperlink"/>
            <w:rFonts w:ascii="Times New Roman" w:hAnsi="Times New Roman" w:cs="Times New Roman"/>
            <w:i/>
            <w:color w:val="auto"/>
            <w:sz w:val="23"/>
            <w:szCs w:val="23"/>
          </w:rPr>
          <w:t>tonnguyentronghien@gmail.com</w:t>
        </w:r>
      </w:hyperlink>
    </w:p>
    <w:p w:rsidR="00D74726" w:rsidRPr="00994321" w:rsidRDefault="00D74726" w:rsidP="00B84408">
      <w:pPr>
        <w:pStyle w:val="NoSpacing"/>
        <w:widowControl w:val="0"/>
        <w:spacing w:line="276" w:lineRule="auto"/>
        <w:jc w:val="center"/>
        <w:rPr>
          <w:rFonts w:ascii="Times New Roman" w:hAnsi="Times New Roman" w:cs="Times New Roman"/>
          <w:b/>
          <w:color w:val="auto"/>
          <w:sz w:val="23"/>
          <w:szCs w:val="23"/>
        </w:rPr>
      </w:pPr>
      <w:r w:rsidRPr="00994321">
        <w:rPr>
          <w:rFonts w:ascii="Times New Roman" w:hAnsi="Times New Roman"/>
          <w:i/>
          <w:color w:val="auto"/>
          <w:sz w:val="23"/>
          <w:szCs w:val="23"/>
        </w:rPr>
        <w:t xml:space="preserve">Received: August </w:t>
      </w:r>
      <w:r w:rsidRPr="00994321">
        <w:rPr>
          <w:rFonts w:ascii="Times New Roman" w:hAnsi="Times New Roman"/>
          <w:i/>
          <w:color w:val="auto"/>
          <w:sz w:val="23"/>
          <w:szCs w:val="23"/>
          <w:lang w:val="pt-BR"/>
        </w:rPr>
        <w:t>03, 2020; Accepted: January 08, 2021</w:t>
      </w:r>
    </w:p>
    <w:p w:rsidR="00B84408" w:rsidRPr="00994321" w:rsidRDefault="00B84408" w:rsidP="00130A85">
      <w:pPr>
        <w:pStyle w:val="NoSpacing"/>
        <w:widowControl w:val="0"/>
        <w:spacing w:line="276" w:lineRule="auto"/>
        <w:jc w:val="center"/>
        <w:rPr>
          <w:rFonts w:ascii="Times New Roman" w:hAnsi="Times New Roman" w:cs="Times New Roman"/>
          <w:b/>
          <w:color w:val="auto"/>
          <w:sz w:val="23"/>
          <w:szCs w:val="23"/>
        </w:rPr>
      </w:pPr>
    </w:p>
    <w:p w:rsidR="00130A85" w:rsidRPr="00994321" w:rsidRDefault="00130A85" w:rsidP="00130A85">
      <w:pPr>
        <w:widowControl w:val="0"/>
        <w:spacing w:line="276" w:lineRule="auto"/>
        <w:jc w:val="both"/>
        <w:rPr>
          <w:rFonts w:ascii="Times New Roman" w:hAnsi="Times New Roman" w:cs="Times New Roman"/>
          <w:b/>
          <w:color w:val="auto"/>
          <w:sz w:val="23"/>
          <w:szCs w:val="23"/>
        </w:rPr>
      </w:pPr>
      <w:r w:rsidRPr="00994321">
        <w:rPr>
          <w:rFonts w:ascii="Times New Roman" w:hAnsi="Times New Roman" w:cs="Times New Roman"/>
          <w:b/>
          <w:color w:val="auto"/>
          <w:sz w:val="23"/>
          <w:szCs w:val="23"/>
        </w:rPr>
        <w:t>Abstract</w:t>
      </w:r>
    </w:p>
    <w:p w:rsidR="00D74726" w:rsidRPr="00994321" w:rsidRDefault="00D74726" w:rsidP="00D74726">
      <w:pPr>
        <w:widowControl w:val="0"/>
        <w:spacing w:line="276" w:lineRule="auto"/>
        <w:ind w:firstLine="720"/>
        <w:jc w:val="both"/>
        <w:rPr>
          <w:rFonts w:ascii="Times New Roman" w:eastAsia="Calibri" w:hAnsi="Times New Roman" w:cs="Times New Roman"/>
          <w:i/>
          <w:color w:val="auto"/>
          <w:sz w:val="23"/>
          <w:szCs w:val="23"/>
        </w:rPr>
      </w:pPr>
      <w:r w:rsidRPr="00994321">
        <w:rPr>
          <w:rFonts w:ascii="Times New Roman" w:eastAsia="Calibri" w:hAnsi="Times New Roman" w:cs="Times New Roman"/>
          <w:i/>
          <w:color w:val="auto"/>
          <w:sz w:val="23"/>
          <w:szCs w:val="23"/>
        </w:rPr>
        <w:t>Th</w:t>
      </w:r>
      <w:r w:rsidRPr="00994321">
        <w:rPr>
          <w:rFonts w:ascii="Times New Roman" w:eastAsia="Calibri" w:hAnsi="Times New Roman" w:cs="Times New Roman"/>
          <w:i/>
          <w:color w:val="auto"/>
          <w:sz w:val="23"/>
          <w:szCs w:val="23"/>
          <w:lang w:val="vi-VN"/>
        </w:rPr>
        <w:t>is</w:t>
      </w:r>
      <w:r w:rsidRPr="00994321">
        <w:rPr>
          <w:rFonts w:ascii="Times New Roman" w:eastAsia="Calibri" w:hAnsi="Times New Roman" w:cs="Times New Roman"/>
          <w:i/>
          <w:color w:val="auto"/>
          <w:sz w:val="23"/>
          <w:szCs w:val="23"/>
        </w:rPr>
        <w:t xml:space="preserve"> study was conducted to find out the factors </w:t>
      </w:r>
      <w:r w:rsidRPr="00994321">
        <w:rPr>
          <w:rFonts w:ascii="Times New Roman" w:eastAsia="Calibri" w:hAnsi="Times New Roman" w:cs="Times New Roman"/>
          <w:i/>
          <w:color w:val="auto"/>
          <w:sz w:val="23"/>
          <w:szCs w:val="23"/>
          <w:lang w:val="vi-VN"/>
        </w:rPr>
        <w:t>influencing</w:t>
      </w:r>
      <w:r w:rsidRPr="00994321">
        <w:rPr>
          <w:rFonts w:ascii="Times New Roman" w:eastAsia="Calibri" w:hAnsi="Times New Roman" w:cs="Times New Roman"/>
          <w:i/>
          <w:color w:val="auto"/>
          <w:sz w:val="23"/>
          <w:szCs w:val="23"/>
        </w:rPr>
        <w:t xml:space="preserve"> the purchasing decision</w:t>
      </w:r>
      <w:r w:rsidRPr="00994321">
        <w:rPr>
          <w:rFonts w:ascii="Times New Roman" w:eastAsia="Calibri" w:hAnsi="Times New Roman" w:cs="Times New Roman"/>
          <w:i/>
          <w:color w:val="auto"/>
          <w:sz w:val="23"/>
          <w:szCs w:val="23"/>
          <w:lang w:val="vi-VN"/>
        </w:rPr>
        <w:t>s</w:t>
      </w:r>
      <w:r w:rsidRPr="00994321">
        <w:rPr>
          <w:rFonts w:ascii="Times New Roman" w:eastAsia="Calibri" w:hAnsi="Times New Roman" w:cs="Times New Roman"/>
          <w:i/>
          <w:color w:val="auto"/>
          <w:sz w:val="23"/>
          <w:szCs w:val="23"/>
        </w:rPr>
        <w:t xml:space="preserve"> at </w:t>
      </w:r>
      <w:r w:rsidRPr="00994321">
        <w:rPr>
          <w:rFonts w:ascii="Times New Roman" w:eastAsia="Calibri" w:hAnsi="Times New Roman" w:cs="Times New Roman"/>
          <w:i/>
          <w:color w:val="auto"/>
          <w:sz w:val="23"/>
          <w:szCs w:val="23"/>
          <w:lang w:val="vi-VN"/>
        </w:rPr>
        <w:t xml:space="preserve">Circle K </w:t>
      </w:r>
      <w:r w:rsidRPr="00994321">
        <w:rPr>
          <w:rFonts w:ascii="Times New Roman" w:eastAsia="Calibri" w:hAnsi="Times New Roman" w:cs="Times New Roman"/>
          <w:i/>
          <w:color w:val="auto"/>
          <w:sz w:val="23"/>
          <w:szCs w:val="23"/>
        </w:rPr>
        <w:t>convenience store</w:t>
      </w:r>
      <w:r w:rsidRPr="00994321">
        <w:rPr>
          <w:rFonts w:ascii="Times New Roman" w:eastAsia="Calibri" w:hAnsi="Times New Roman" w:cs="Times New Roman"/>
          <w:i/>
          <w:color w:val="auto"/>
          <w:sz w:val="23"/>
          <w:szCs w:val="23"/>
          <w:lang w:val="vi-VN"/>
        </w:rPr>
        <w:t>s</w:t>
      </w:r>
      <w:r w:rsidRPr="00994321">
        <w:rPr>
          <w:rFonts w:ascii="Times New Roman" w:eastAsia="Calibri" w:hAnsi="Times New Roman" w:cs="Times New Roman"/>
          <w:i/>
          <w:color w:val="auto"/>
          <w:sz w:val="23"/>
          <w:szCs w:val="23"/>
        </w:rPr>
        <w:t xml:space="preserve">. </w:t>
      </w:r>
      <w:r w:rsidRPr="00994321">
        <w:rPr>
          <w:rFonts w:ascii="Times New Roman" w:eastAsia="Calibri" w:hAnsi="Times New Roman" w:cs="Times New Roman"/>
          <w:i/>
          <w:color w:val="auto"/>
          <w:sz w:val="23"/>
          <w:szCs w:val="23"/>
          <w:lang w:val="vi-VN"/>
        </w:rPr>
        <w:t xml:space="preserve">In this research, </w:t>
      </w:r>
      <w:r w:rsidRPr="00994321">
        <w:rPr>
          <w:rFonts w:ascii="Times New Roman" w:eastAsia="Calibri" w:hAnsi="Times New Roman" w:cs="Times New Roman"/>
          <w:i/>
          <w:color w:val="auto"/>
          <w:sz w:val="23"/>
          <w:szCs w:val="23"/>
        </w:rPr>
        <w:t xml:space="preserve">coefficient testing methods Cronbach’s alpha, EFA discovery factor analysis, Anova testing, and </w:t>
      </w:r>
      <w:r w:rsidRPr="00994321">
        <w:rPr>
          <w:rFonts w:ascii="Times New Roman" w:eastAsia="Calibri" w:hAnsi="Times New Roman" w:cs="Times New Roman"/>
          <w:i/>
          <w:color w:val="auto"/>
          <w:sz w:val="23"/>
          <w:szCs w:val="23"/>
          <w:lang w:val="vi-VN"/>
        </w:rPr>
        <w:t>the like</w:t>
      </w:r>
      <w:r w:rsidRPr="00994321">
        <w:rPr>
          <w:rFonts w:ascii="Times New Roman" w:eastAsia="Calibri" w:hAnsi="Times New Roman" w:cs="Times New Roman"/>
          <w:i/>
          <w:color w:val="auto"/>
          <w:sz w:val="23"/>
          <w:szCs w:val="23"/>
        </w:rPr>
        <w:t>. The result</w:t>
      </w:r>
      <w:r w:rsidRPr="00994321">
        <w:rPr>
          <w:rFonts w:ascii="Times New Roman" w:eastAsia="Calibri" w:hAnsi="Times New Roman" w:cs="Times New Roman"/>
          <w:i/>
          <w:color w:val="auto"/>
          <w:sz w:val="23"/>
          <w:szCs w:val="23"/>
          <w:lang w:val="vi-VN"/>
        </w:rPr>
        <w:t>s</w:t>
      </w:r>
      <w:r w:rsidRPr="00994321">
        <w:rPr>
          <w:rFonts w:ascii="Times New Roman" w:eastAsia="Calibri" w:hAnsi="Times New Roman" w:cs="Times New Roman"/>
          <w:i/>
          <w:color w:val="auto"/>
          <w:sz w:val="23"/>
          <w:szCs w:val="23"/>
        </w:rPr>
        <w:t xml:space="preserve"> show that Circle K store is affected by factors with important level</w:t>
      </w:r>
      <w:r w:rsidRPr="00994321">
        <w:rPr>
          <w:rFonts w:ascii="Times New Roman" w:eastAsia="Calibri" w:hAnsi="Times New Roman" w:cs="Times New Roman"/>
          <w:i/>
          <w:color w:val="auto"/>
          <w:sz w:val="23"/>
          <w:szCs w:val="23"/>
          <w:lang w:val="vi-VN"/>
        </w:rPr>
        <w:t>s</w:t>
      </w:r>
      <w:r w:rsidRPr="00994321">
        <w:rPr>
          <w:rFonts w:ascii="Times New Roman" w:eastAsia="Calibri" w:hAnsi="Times New Roman" w:cs="Times New Roman"/>
          <w:i/>
          <w:color w:val="auto"/>
          <w:sz w:val="23"/>
          <w:szCs w:val="23"/>
        </w:rPr>
        <w:t xml:space="preserve"> in the following order: quality density, social influence, perceived price</w:t>
      </w:r>
      <w:r w:rsidRPr="00994321">
        <w:rPr>
          <w:rFonts w:ascii="Times New Roman" w:eastAsia="Calibri" w:hAnsi="Times New Roman" w:cs="Times New Roman"/>
          <w:i/>
          <w:color w:val="auto"/>
          <w:sz w:val="23"/>
          <w:szCs w:val="23"/>
          <w:lang w:val="vi-VN"/>
        </w:rPr>
        <w:t>s</w:t>
      </w:r>
      <w:r w:rsidRPr="00994321">
        <w:rPr>
          <w:rFonts w:ascii="Times New Roman" w:eastAsia="Calibri" w:hAnsi="Times New Roman" w:cs="Times New Roman"/>
          <w:i/>
          <w:color w:val="auto"/>
          <w:sz w:val="23"/>
          <w:szCs w:val="23"/>
        </w:rPr>
        <w:t>.</w:t>
      </w:r>
    </w:p>
    <w:p w:rsidR="00130A85" w:rsidRPr="00994321" w:rsidRDefault="00D74726" w:rsidP="00D74726">
      <w:pPr>
        <w:pStyle w:val="Heading1"/>
        <w:widowControl w:val="0"/>
        <w:shd w:val="clear" w:color="auto" w:fill="FFFFFF"/>
        <w:spacing w:before="0" w:beforeAutospacing="0" w:after="0" w:afterAutospacing="0" w:line="276" w:lineRule="auto"/>
        <w:ind w:left="567"/>
        <w:jc w:val="both"/>
        <w:rPr>
          <w:b w:val="0"/>
          <w:sz w:val="23"/>
          <w:szCs w:val="23"/>
          <w:shd w:val="clear" w:color="auto" w:fill="FFFFFF"/>
        </w:rPr>
      </w:pPr>
      <w:r w:rsidRPr="00994321">
        <w:rPr>
          <w:rFonts w:eastAsia="Calibri"/>
          <w:bCs w:val="0"/>
          <w:kern w:val="0"/>
          <w:sz w:val="23"/>
          <w:szCs w:val="23"/>
        </w:rPr>
        <w:t>Keywords:</w:t>
      </w:r>
      <w:r w:rsidRPr="00994321">
        <w:rPr>
          <w:rFonts w:eastAsia="Calibri"/>
          <w:bCs w:val="0"/>
          <w:i/>
          <w:kern w:val="0"/>
          <w:sz w:val="23"/>
          <w:szCs w:val="23"/>
        </w:rPr>
        <w:t xml:space="preserve"> </w:t>
      </w:r>
      <w:r w:rsidRPr="00994321">
        <w:rPr>
          <w:rFonts w:eastAsia="Calibri"/>
          <w:b w:val="0"/>
          <w:bCs w:val="0"/>
          <w:i/>
          <w:kern w:val="0"/>
          <w:sz w:val="23"/>
          <w:szCs w:val="23"/>
        </w:rPr>
        <w:t>administration;</w:t>
      </w:r>
      <w:r w:rsidRPr="00994321">
        <w:rPr>
          <w:rFonts w:eastAsia="Calibri"/>
          <w:bCs w:val="0"/>
          <w:i/>
          <w:kern w:val="0"/>
          <w:sz w:val="23"/>
          <w:szCs w:val="23"/>
        </w:rPr>
        <w:t xml:space="preserve"> </w:t>
      </w:r>
      <w:r w:rsidRPr="00994321">
        <w:rPr>
          <w:rFonts w:eastAsia="Calibri"/>
          <w:b w:val="0"/>
          <w:bCs w:val="0"/>
          <w:i/>
          <w:kern w:val="0"/>
          <w:sz w:val="23"/>
          <w:szCs w:val="23"/>
        </w:rPr>
        <w:t>quantitative research; purchasing decisions; Circle K.</w:t>
      </w:r>
    </w:p>
    <w:sectPr w:rsidR="00130A85" w:rsidRPr="00994321" w:rsidSect="00E57A8F">
      <w:type w:val="continuous"/>
      <w:pgSz w:w="11907" w:h="16840" w:code="9"/>
      <w:pgMar w:top="1701" w:right="1701" w:bottom="2098"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D8" w:rsidRDefault="004A12D8" w:rsidP="00AB5772">
      <w:r>
        <w:separator/>
      </w:r>
    </w:p>
  </w:endnote>
  <w:endnote w:type="continuationSeparator" w:id="0">
    <w:p w:rsidR="004A12D8" w:rsidRDefault="004A12D8" w:rsidP="00A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D8" w:rsidRDefault="004A12D8" w:rsidP="00AB5772">
      <w:r>
        <w:separator/>
      </w:r>
    </w:p>
  </w:footnote>
  <w:footnote w:type="continuationSeparator" w:id="0">
    <w:p w:rsidR="004A12D8" w:rsidRDefault="004A12D8" w:rsidP="00AB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18504"/>
      <w:docPartObj>
        <w:docPartGallery w:val="Page Numbers (Top of Page)"/>
        <w:docPartUnique/>
      </w:docPartObj>
    </w:sdtPr>
    <w:sdtEndPr>
      <w:rPr>
        <w:rFonts w:ascii="Times New Roman" w:hAnsi="Times New Roman" w:cs="Times New Roman"/>
        <w:noProof/>
        <w:sz w:val="24"/>
        <w:szCs w:val="24"/>
      </w:rPr>
    </w:sdtEndPr>
    <w:sdtContent>
      <w:p w:rsidR="009C4D38" w:rsidRDefault="009C4D38" w:rsidP="009C4D38">
        <w:pPr>
          <w:pStyle w:val="Header"/>
          <w:tabs>
            <w:tab w:val="clear" w:pos="9360"/>
            <w:tab w:val="right" w:pos="8505"/>
          </w:tabs>
          <w:rPr>
            <w:rFonts w:ascii="Times New Roman" w:hAnsi="Times New Roman" w:cs="Times New Roman"/>
            <w:sz w:val="24"/>
            <w:szCs w:val="24"/>
          </w:rPr>
        </w:pPr>
      </w:p>
      <w:p w:rsidR="009C4D38" w:rsidRPr="009C4D38" w:rsidRDefault="009C4D38" w:rsidP="009C4D38">
        <w:pPr>
          <w:pStyle w:val="Header"/>
          <w:tabs>
            <w:tab w:val="clear" w:pos="9360"/>
            <w:tab w:val="right" w:pos="8505"/>
          </w:tabs>
          <w:rPr>
            <w:rFonts w:ascii="Times New Roman" w:hAnsi="Times New Roman" w:cs="Times New Roman"/>
            <w:sz w:val="24"/>
            <w:szCs w:val="24"/>
          </w:rPr>
        </w:pPr>
        <w:r w:rsidRPr="009C4D38">
          <w:rPr>
            <w:rFonts w:ascii="Times New Roman" w:hAnsi="Times New Roman" w:cs="Times New Roman"/>
            <w:sz w:val="24"/>
            <w:szCs w:val="24"/>
          </w:rPr>
          <w:fldChar w:fldCharType="begin"/>
        </w:r>
        <w:r w:rsidRPr="009C4D38">
          <w:rPr>
            <w:rFonts w:ascii="Times New Roman" w:hAnsi="Times New Roman" w:cs="Times New Roman"/>
            <w:sz w:val="24"/>
            <w:szCs w:val="24"/>
          </w:rPr>
          <w:instrText xml:space="preserve"> PAGE   \* MERGEFORMAT </w:instrText>
        </w:r>
        <w:r w:rsidRPr="009C4D38">
          <w:rPr>
            <w:rFonts w:ascii="Times New Roman" w:hAnsi="Times New Roman" w:cs="Times New Roman"/>
            <w:sz w:val="24"/>
            <w:szCs w:val="24"/>
          </w:rPr>
          <w:fldChar w:fldCharType="separate"/>
        </w:r>
        <w:r w:rsidR="00240DA1">
          <w:rPr>
            <w:rFonts w:ascii="Times New Roman" w:hAnsi="Times New Roman" w:cs="Times New Roman"/>
            <w:noProof/>
            <w:sz w:val="24"/>
            <w:szCs w:val="24"/>
          </w:rPr>
          <w:t>50</w:t>
        </w:r>
        <w:r w:rsidRPr="009C4D38">
          <w:rPr>
            <w:rFonts w:ascii="Times New Roman" w:hAnsi="Times New Roman" w:cs="Times New Roman"/>
            <w:noProof/>
            <w:sz w:val="24"/>
            <w:szCs w:val="24"/>
          </w:rPr>
          <w:fldChar w:fldCharType="end"/>
        </w:r>
        <w:r w:rsidR="00063EF1" w:rsidRPr="00063EF1">
          <w:rPr>
            <w:rFonts w:ascii="Times New Roman" w:eastAsia="Calibri" w:hAnsi="Times New Roman" w:cs="Times New Roman"/>
            <w:i/>
            <w:color w:val="auto"/>
            <w:sz w:val="22"/>
            <w:szCs w:val="24"/>
            <w:lang w:val="vi-VN"/>
          </w:rPr>
          <w:t xml:space="preserve"> </w:t>
        </w:r>
        <w:r w:rsidR="00063EF1">
          <w:rPr>
            <w:rFonts w:ascii="Times New Roman" w:eastAsia="Calibri" w:hAnsi="Times New Roman" w:cs="Times New Roman"/>
            <w:i/>
            <w:color w:val="auto"/>
            <w:sz w:val="22"/>
            <w:szCs w:val="24"/>
            <w:lang w:val="vi-VN"/>
          </w:rPr>
          <w:tab/>
        </w:r>
        <w:r w:rsidR="00063EF1">
          <w:rPr>
            <w:rFonts w:ascii="Times New Roman" w:eastAsia="Calibri" w:hAnsi="Times New Roman" w:cs="Times New Roman"/>
            <w:i/>
            <w:color w:val="auto"/>
            <w:sz w:val="22"/>
            <w:szCs w:val="24"/>
          </w:rPr>
          <w:t xml:space="preserve">                                             </w:t>
        </w:r>
        <w:r w:rsidR="00063EF1" w:rsidRPr="00063EF1">
          <w:rPr>
            <w:rFonts w:ascii="Times New Roman" w:eastAsia="Calibri" w:hAnsi="Times New Roman" w:cs="Times New Roman"/>
            <w:i/>
            <w:color w:val="auto"/>
            <w:sz w:val="22"/>
            <w:szCs w:val="24"/>
            <w:lang w:val="vi-VN"/>
          </w:rPr>
          <w:t>Journal of Science – Phu Yen University</w:t>
        </w:r>
        <w:r w:rsidR="00063EF1" w:rsidRPr="00063EF1">
          <w:rPr>
            <w:rFonts w:ascii="Times New Roman" w:eastAsia="Calibri" w:hAnsi="Times New Roman" w:cs="Times New Roman"/>
            <w:color w:val="auto"/>
            <w:sz w:val="22"/>
            <w:szCs w:val="24"/>
            <w:lang w:val="vi-VN"/>
          </w:rPr>
          <w:t>, No.2</w:t>
        </w:r>
        <w:r w:rsidR="00063EF1" w:rsidRPr="00063EF1">
          <w:rPr>
            <w:rFonts w:ascii="Times New Roman" w:eastAsia="Calibri" w:hAnsi="Times New Roman" w:cs="Times New Roman"/>
            <w:color w:val="auto"/>
            <w:sz w:val="22"/>
            <w:szCs w:val="24"/>
          </w:rPr>
          <w:t>6</w:t>
        </w:r>
        <w:r w:rsidR="00063EF1" w:rsidRPr="00063EF1">
          <w:rPr>
            <w:rFonts w:ascii="Times New Roman" w:eastAsia="Calibri" w:hAnsi="Times New Roman" w:cs="Times New Roman"/>
            <w:color w:val="auto"/>
            <w:sz w:val="22"/>
            <w:szCs w:val="24"/>
            <w:lang w:val="vi-VN"/>
          </w:rPr>
          <w:t xml:space="preserve"> (</w:t>
        </w:r>
        <w:r w:rsidR="00063EF1" w:rsidRPr="00063EF1">
          <w:rPr>
            <w:rFonts w:ascii="Times New Roman" w:eastAsia="Calibri" w:hAnsi="Times New Roman" w:cs="Times New Roman"/>
            <w:b/>
            <w:color w:val="auto"/>
            <w:sz w:val="22"/>
            <w:szCs w:val="24"/>
            <w:lang w:val="vi-VN"/>
          </w:rPr>
          <w:t>2021)</w:t>
        </w:r>
        <w:r w:rsidR="00063EF1" w:rsidRPr="00063EF1">
          <w:rPr>
            <w:rFonts w:ascii="Times New Roman" w:eastAsia="Calibri" w:hAnsi="Times New Roman" w:cs="Times New Roman"/>
            <w:color w:val="auto"/>
            <w:sz w:val="22"/>
            <w:szCs w:val="24"/>
            <w:lang w:val="vi-VN"/>
          </w:rPr>
          <w:t xml:space="preserve">, </w:t>
        </w:r>
        <w:r w:rsidR="001A73A7">
          <w:rPr>
            <w:rFonts w:ascii="Times New Roman" w:eastAsia="Calibri" w:hAnsi="Times New Roman" w:cs="Times New Roman"/>
            <w:color w:val="auto"/>
            <w:sz w:val="22"/>
            <w:szCs w:val="24"/>
          </w:rPr>
          <w:t>44</w:t>
        </w:r>
        <w:r w:rsidR="00063EF1" w:rsidRPr="00063EF1">
          <w:rPr>
            <w:rFonts w:ascii="Times New Roman" w:eastAsia="Calibri" w:hAnsi="Times New Roman" w:cs="Times New Roman"/>
            <w:color w:val="auto"/>
            <w:sz w:val="22"/>
            <w:szCs w:val="24"/>
            <w:lang w:val="vi-VN"/>
          </w:rPr>
          <w:t>-</w:t>
        </w:r>
        <w:r w:rsidR="001A73A7">
          <w:rPr>
            <w:rFonts w:ascii="Times New Roman" w:eastAsia="Calibri" w:hAnsi="Times New Roman" w:cs="Times New Roman"/>
            <w:color w:val="auto"/>
            <w:sz w:val="22"/>
            <w:szCs w:val="24"/>
          </w:rPr>
          <w:t>52</w:t>
        </w:r>
      </w:p>
    </w:sdtContent>
  </w:sdt>
  <w:p w:rsidR="009C4D38" w:rsidRPr="009C4D38" w:rsidRDefault="009C4D38">
    <w:pPr>
      <w:pStyle w:val="Header"/>
      <w:rPr>
        <w:rFonts w:ascii="Times New Roman" w:hAnsi="Times New Roman" w:cs="Times New Roman"/>
        <w:sz w:val="24"/>
        <w:szCs w:val="24"/>
      </w:rPr>
    </w:pPr>
  </w:p>
  <w:p w:rsidR="009C4D38" w:rsidRPr="009C4D38" w:rsidRDefault="009C4D38">
    <w:pP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9624"/>
      <w:docPartObj>
        <w:docPartGallery w:val="Page Numbers (Top of Page)"/>
        <w:docPartUnique/>
      </w:docPartObj>
    </w:sdtPr>
    <w:sdtEndPr>
      <w:rPr>
        <w:rFonts w:ascii="Times New Roman" w:hAnsi="Times New Roman" w:cs="Times New Roman"/>
        <w:noProof/>
        <w:sz w:val="24"/>
        <w:szCs w:val="24"/>
      </w:rPr>
    </w:sdtEndPr>
    <w:sdtContent>
      <w:p w:rsidR="009C4D38" w:rsidRDefault="009C4D38" w:rsidP="009C4D38">
        <w:pPr>
          <w:pStyle w:val="Header"/>
          <w:tabs>
            <w:tab w:val="clear" w:pos="9360"/>
            <w:tab w:val="right" w:pos="8505"/>
          </w:tabs>
          <w:jc w:val="right"/>
        </w:pPr>
      </w:p>
      <w:p w:rsidR="009C4D38" w:rsidRPr="009C4D38" w:rsidRDefault="009C4D38" w:rsidP="009C4D38">
        <w:pPr>
          <w:pStyle w:val="Header"/>
          <w:tabs>
            <w:tab w:val="clear" w:pos="9360"/>
            <w:tab w:val="right" w:pos="8505"/>
          </w:tabs>
          <w:jc w:val="right"/>
          <w:rPr>
            <w:rFonts w:ascii="Times New Roman" w:hAnsi="Times New Roman" w:cs="Times New Roman"/>
            <w:sz w:val="24"/>
          </w:rPr>
        </w:pPr>
      </w:p>
      <w:p w:rsidR="009C4D38" w:rsidRPr="009C4D38" w:rsidRDefault="00063EF1" w:rsidP="00063EF1">
        <w:pPr>
          <w:pStyle w:val="Header"/>
          <w:tabs>
            <w:tab w:val="clear" w:pos="9360"/>
            <w:tab w:val="right" w:pos="8505"/>
          </w:tabs>
          <w:jc w:val="both"/>
          <w:rPr>
            <w:rFonts w:ascii="Times New Roman" w:hAnsi="Times New Roman" w:cs="Times New Roman"/>
            <w:sz w:val="24"/>
            <w:szCs w:val="24"/>
          </w:rPr>
        </w:pPr>
        <w:r w:rsidRPr="00063EF1">
          <w:rPr>
            <w:rFonts w:ascii="Times New Roman" w:eastAsia="Calibri" w:hAnsi="Times New Roman" w:cs="Times New Roman"/>
            <w:i/>
            <w:color w:val="auto"/>
            <w:sz w:val="22"/>
            <w:szCs w:val="24"/>
            <w:lang w:val="vi-VN"/>
          </w:rPr>
          <w:t xml:space="preserve">Tạp chí Khoa học – Trường Đại học Phú Yên, </w:t>
        </w:r>
        <w:r w:rsidRPr="00063EF1">
          <w:rPr>
            <w:rFonts w:ascii="Times New Roman" w:eastAsia="Calibri" w:hAnsi="Times New Roman" w:cs="Times New Roman"/>
            <w:color w:val="auto"/>
            <w:sz w:val="22"/>
            <w:szCs w:val="24"/>
            <w:lang w:val="vi-VN"/>
          </w:rPr>
          <w:t>Số 2</w:t>
        </w:r>
        <w:r w:rsidRPr="00063EF1">
          <w:rPr>
            <w:rFonts w:ascii="Times New Roman" w:eastAsia="Calibri" w:hAnsi="Times New Roman" w:cs="Times New Roman"/>
            <w:color w:val="auto"/>
            <w:sz w:val="22"/>
            <w:szCs w:val="24"/>
          </w:rPr>
          <w:t>6</w:t>
        </w:r>
        <w:r w:rsidRPr="00063EF1">
          <w:rPr>
            <w:rFonts w:ascii="Times New Roman" w:eastAsia="Calibri" w:hAnsi="Times New Roman" w:cs="Times New Roman"/>
            <w:color w:val="auto"/>
            <w:sz w:val="22"/>
            <w:szCs w:val="24"/>
            <w:lang w:val="vi-VN"/>
          </w:rPr>
          <w:t xml:space="preserve"> (</w:t>
        </w:r>
        <w:r w:rsidRPr="00063EF1">
          <w:rPr>
            <w:rFonts w:ascii="Times New Roman" w:eastAsia="Calibri" w:hAnsi="Times New Roman" w:cs="Times New Roman"/>
            <w:b/>
            <w:color w:val="auto"/>
            <w:sz w:val="22"/>
            <w:szCs w:val="24"/>
            <w:lang w:val="vi-VN"/>
          </w:rPr>
          <w:t>2021),</w:t>
        </w:r>
        <w:r w:rsidRPr="00063EF1">
          <w:rPr>
            <w:rFonts w:ascii="Times New Roman" w:eastAsia="Calibri" w:hAnsi="Times New Roman" w:cs="Times New Roman"/>
            <w:color w:val="auto"/>
            <w:sz w:val="22"/>
            <w:szCs w:val="24"/>
            <w:lang w:val="vi-VN"/>
          </w:rPr>
          <w:t xml:space="preserve"> </w:t>
        </w:r>
        <w:r w:rsidR="001A73A7">
          <w:rPr>
            <w:rFonts w:ascii="Times New Roman" w:eastAsia="Calibri" w:hAnsi="Times New Roman" w:cs="Times New Roman"/>
            <w:color w:val="auto"/>
            <w:sz w:val="22"/>
            <w:szCs w:val="24"/>
          </w:rPr>
          <w:t>44-52</w:t>
        </w:r>
        <w:r>
          <w:rPr>
            <w:rFonts w:ascii="Times New Roman" w:eastAsia="Calibri" w:hAnsi="Times New Roman" w:cs="Times New Roman"/>
            <w:color w:val="auto"/>
            <w:sz w:val="22"/>
            <w:szCs w:val="24"/>
          </w:rPr>
          <w:tab/>
        </w:r>
        <w:r w:rsidR="009C4D38" w:rsidRPr="009C4D38">
          <w:rPr>
            <w:rFonts w:ascii="Times New Roman" w:hAnsi="Times New Roman" w:cs="Times New Roman"/>
            <w:sz w:val="24"/>
            <w:szCs w:val="24"/>
          </w:rPr>
          <w:fldChar w:fldCharType="begin"/>
        </w:r>
        <w:r w:rsidR="009C4D38" w:rsidRPr="009C4D38">
          <w:rPr>
            <w:rFonts w:ascii="Times New Roman" w:hAnsi="Times New Roman" w:cs="Times New Roman"/>
            <w:sz w:val="24"/>
            <w:szCs w:val="24"/>
          </w:rPr>
          <w:instrText xml:space="preserve"> PAGE   \* MERGEFORMAT </w:instrText>
        </w:r>
        <w:r w:rsidR="009C4D38" w:rsidRPr="009C4D38">
          <w:rPr>
            <w:rFonts w:ascii="Times New Roman" w:hAnsi="Times New Roman" w:cs="Times New Roman"/>
            <w:sz w:val="24"/>
            <w:szCs w:val="24"/>
          </w:rPr>
          <w:fldChar w:fldCharType="separate"/>
        </w:r>
        <w:r w:rsidR="00240DA1">
          <w:rPr>
            <w:rFonts w:ascii="Times New Roman" w:hAnsi="Times New Roman" w:cs="Times New Roman"/>
            <w:noProof/>
            <w:sz w:val="24"/>
            <w:szCs w:val="24"/>
          </w:rPr>
          <w:t>51</w:t>
        </w:r>
        <w:r w:rsidR="009C4D38" w:rsidRPr="009C4D38">
          <w:rPr>
            <w:rFonts w:ascii="Times New Roman" w:hAnsi="Times New Roman" w:cs="Times New Roman"/>
            <w:noProof/>
            <w:sz w:val="24"/>
            <w:szCs w:val="24"/>
          </w:rPr>
          <w:fldChar w:fldCharType="end"/>
        </w:r>
      </w:p>
    </w:sdtContent>
  </w:sdt>
  <w:p w:rsidR="009C4D38" w:rsidRPr="009C4D38" w:rsidRDefault="009C4D3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765"/>
      </v:shape>
    </w:pict>
  </w:numPicBullet>
  <w:abstractNum w:abstractNumId="0">
    <w:nsid w:val="009A5578"/>
    <w:multiLevelType w:val="hybridMultilevel"/>
    <w:tmpl w:val="BC3239D6"/>
    <w:lvl w:ilvl="0" w:tplc="EB248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63AFE"/>
    <w:multiLevelType w:val="hybridMultilevel"/>
    <w:tmpl w:val="9AE6DA64"/>
    <w:lvl w:ilvl="0" w:tplc="F0B62CA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413A34"/>
    <w:multiLevelType w:val="multilevel"/>
    <w:tmpl w:val="D8001668"/>
    <w:lvl w:ilvl="0">
      <w:start w:val="1"/>
      <w:numFmt w:val="decimal"/>
      <w:lvlText w:val="%1."/>
      <w:lvlJc w:val="left"/>
      <w:pPr>
        <w:ind w:left="720" w:hanging="360"/>
      </w:pPr>
      <w:rPr>
        <w:rFonts w:ascii="Times New Roman" w:eastAsia="Calibri" w:hAnsi="Times New Roman" w:hint="default"/>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54C76AC"/>
    <w:multiLevelType w:val="multilevel"/>
    <w:tmpl w:val="E764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63CEE"/>
    <w:multiLevelType w:val="multilevel"/>
    <w:tmpl w:val="929285A0"/>
    <w:lvl w:ilvl="0">
      <w:start w:val="3"/>
      <w:numFmt w:val="decimal"/>
      <w:lvlText w:val="%1."/>
      <w:lvlJc w:val="left"/>
      <w:pPr>
        <w:ind w:left="585" w:hanging="58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5">
    <w:nsid w:val="0CFC3F91"/>
    <w:multiLevelType w:val="hybridMultilevel"/>
    <w:tmpl w:val="838C0F18"/>
    <w:lvl w:ilvl="0" w:tplc="5E7A06AE">
      <w:start w:val="1"/>
      <w:numFmt w:val="bullet"/>
      <w:lvlText w:val="o"/>
      <w:lvlJc w:val="left"/>
      <w:pPr>
        <w:ind w:left="1429" w:hanging="360"/>
      </w:pPr>
      <w:rPr>
        <w:rFonts w:ascii="Courier New" w:hAnsi="Courier New" w:cs="Courier New" w:hint="default"/>
        <w:color w:val="FF000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E4A5BA2"/>
    <w:multiLevelType w:val="multilevel"/>
    <w:tmpl w:val="0562E90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8CA2F81"/>
    <w:multiLevelType w:val="multilevel"/>
    <w:tmpl w:val="5CA473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F87AB7"/>
    <w:multiLevelType w:val="hybridMultilevel"/>
    <w:tmpl w:val="CFFC856E"/>
    <w:lvl w:ilvl="0" w:tplc="642079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1377B"/>
    <w:multiLevelType w:val="hybridMultilevel"/>
    <w:tmpl w:val="989C463E"/>
    <w:lvl w:ilvl="0" w:tplc="8F5AE39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4C14933"/>
    <w:multiLevelType w:val="multilevel"/>
    <w:tmpl w:val="C77A31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387A73"/>
    <w:multiLevelType w:val="hybridMultilevel"/>
    <w:tmpl w:val="90AA666E"/>
    <w:lvl w:ilvl="0" w:tplc="1B8416EE">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F807BE9"/>
    <w:multiLevelType w:val="hybridMultilevel"/>
    <w:tmpl w:val="51A0EDA2"/>
    <w:lvl w:ilvl="0" w:tplc="EA5A374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1839B9"/>
    <w:multiLevelType w:val="multilevel"/>
    <w:tmpl w:val="6046BB6A"/>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nsid w:val="320351BA"/>
    <w:multiLevelType w:val="hybridMultilevel"/>
    <w:tmpl w:val="3480A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AD5A71"/>
    <w:multiLevelType w:val="multilevel"/>
    <w:tmpl w:val="C50E28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136DEF"/>
    <w:multiLevelType w:val="hybridMultilevel"/>
    <w:tmpl w:val="8604BF74"/>
    <w:lvl w:ilvl="0" w:tplc="49AEED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5030B"/>
    <w:multiLevelType w:val="multilevel"/>
    <w:tmpl w:val="D422AEB4"/>
    <w:lvl w:ilvl="0">
      <w:start w:val="3"/>
      <w:numFmt w:val="decimal"/>
      <w:lvlText w:val="%1"/>
      <w:lvlJc w:val="left"/>
      <w:pPr>
        <w:ind w:left="525" w:hanging="525"/>
      </w:pPr>
      <w:rPr>
        <w:rFonts w:hint="default"/>
        <w:b/>
      </w:rPr>
    </w:lvl>
    <w:lvl w:ilvl="1">
      <w:start w:val="1"/>
      <w:numFmt w:val="decimal"/>
      <w:lvlText w:val="%1.%2"/>
      <w:lvlJc w:val="left"/>
      <w:pPr>
        <w:ind w:left="879" w:hanging="525"/>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8">
    <w:nsid w:val="436409D3"/>
    <w:multiLevelType w:val="hybridMultilevel"/>
    <w:tmpl w:val="7D6C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83D2A"/>
    <w:multiLevelType w:val="hybridMultilevel"/>
    <w:tmpl w:val="4BB0F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7E182B"/>
    <w:multiLevelType w:val="hybridMultilevel"/>
    <w:tmpl w:val="C73861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6C4719"/>
    <w:multiLevelType w:val="hybridMultilevel"/>
    <w:tmpl w:val="EE50F0F4"/>
    <w:lvl w:ilvl="0" w:tplc="FA82FF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76CB2"/>
    <w:multiLevelType w:val="multilevel"/>
    <w:tmpl w:val="6CA8EC8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BDC0B1D"/>
    <w:multiLevelType w:val="hybridMultilevel"/>
    <w:tmpl w:val="6052819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E9873DF"/>
    <w:multiLevelType w:val="hybridMultilevel"/>
    <w:tmpl w:val="3CA4BF90"/>
    <w:lvl w:ilvl="0" w:tplc="AEEC046A">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61934B4"/>
    <w:multiLevelType w:val="multilevel"/>
    <w:tmpl w:val="58CC276E"/>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6">
    <w:nsid w:val="58C6641E"/>
    <w:multiLevelType w:val="hybridMultilevel"/>
    <w:tmpl w:val="81BEBC64"/>
    <w:lvl w:ilvl="0" w:tplc="7AD84C9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552E3"/>
    <w:multiLevelType w:val="hybridMultilevel"/>
    <w:tmpl w:val="98E877EC"/>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191418D"/>
    <w:multiLevelType w:val="hybridMultilevel"/>
    <w:tmpl w:val="3DBA98B2"/>
    <w:lvl w:ilvl="0" w:tplc="4E80DB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F7D81"/>
    <w:multiLevelType w:val="hybridMultilevel"/>
    <w:tmpl w:val="0A107448"/>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9A0629E"/>
    <w:multiLevelType w:val="multilevel"/>
    <w:tmpl w:val="190C3D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A73056D"/>
    <w:multiLevelType w:val="multilevel"/>
    <w:tmpl w:val="9E6879F4"/>
    <w:lvl w:ilvl="0">
      <w:start w:val="2"/>
      <w:numFmt w:val="decimal"/>
      <w:lvlText w:val="%1."/>
      <w:lvlJc w:val="left"/>
      <w:pPr>
        <w:ind w:left="390" w:hanging="39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2">
    <w:nsid w:val="6D896440"/>
    <w:multiLevelType w:val="hybridMultilevel"/>
    <w:tmpl w:val="82EE8408"/>
    <w:lvl w:ilvl="0" w:tplc="7EDE84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E8B1EA9"/>
    <w:multiLevelType w:val="multilevel"/>
    <w:tmpl w:val="E2BA8FE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4D4EB7"/>
    <w:multiLevelType w:val="multilevel"/>
    <w:tmpl w:val="ECE6FD42"/>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7C8B28C3"/>
    <w:multiLevelType w:val="hybridMultilevel"/>
    <w:tmpl w:val="FEF83EE8"/>
    <w:lvl w:ilvl="0" w:tplc="FA82FF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7"/>
  </w:num>
  <w:num w:numId="5">
    <w:abstractNumId w:val="10"/>
  </w:num>
  <w:num w:numId="6">
    <w:abstractNumId w:val="22"/>
  </w:num>
  <w:num w:numId="7">
    <w:abstractNumId w:val="0"/>
  </w:num>
  <w:num w:numId="8">
    <w:abstractNumId w:val="24"/>
  </w:num>
  <w:num w:numId="9">
    <w:abstractNumId w:val="29"/>
  </w:num>
  <w:num w:numId="10">
    <w:abstractNumId w:val="11"/>
  </w:num>
  <w:num w:numId="11">
    <w:abstractNumId w:val="33"/>
  </w:num>
  <w:num w:numId="12">
    <w:abstractNumId w:val="35"/>
  </w:num>
  <w:num w:numId="13">
    <w:abstractNumId w:val="21"/>
  </w:num>
  <w:num w:numId="14">
    <w:abstractNumId w:val="27"/>
  </w:num>
  <w:num w:numId="15">
    <w:abstractNumId w:val="17"/>
  </w:num>
  <w:num w:numId="16">
    <w:abstractNumId w:val="20"/>
  </w:num>
  <w:num w:numId="17">
    <w:abstractNumId w:val="4"/>
  </w:num>
  <w:num w:numId="18">
    <w:abstractNumId w:val="34"/>
  </w:num>
  <w:num w:numId="19">
    <w:abstractNumId w:val="31"/>
  </w:num>
  <w:num w:numId="20">
    <w:abstractNumId w:val="15"/>
  </w:num>
  <w:num w:numId="21">
    <w:abstractNumId w:val="25"/>
  </w:num>
  <w:num w:numId="22">
    <w:abstractNumId w:val="2"/>
  </w:num>
  <w:num w:numId="23">
    <w:abstractNumId w:val="8"/>
  </w:num>
  <w:num w:numId="24">
    <w:abstractNumId w:val="1"/>
  </w:num>
  <w:num w:numId="25">
    <w:abstractNumId w:val="16"/>
  </w:num>
  <w:num w:numId="26">
    <w:abstractNumId w:val="13"/>
  </w:num>
  <w:num w:numId="27">
    <w:abstractNumId w:val="30"/>
  </w:num>
  <w:num w:numId="28">
    <w:abstractNumId w:val="18"/>
  </w:num>
  <w:num w:numId="29">
    <w:abstractNumId w:val="12"/>
  </w:num>
  <w:num w:numId="30">
    <w:abstractNumId w:val="19"/>
  </w:num>
  <w:num w:numId="31">
    <w:abstractNumId w:val="9"/>
  </w:num>
  <w:num w:numId="32">
    <w:abstractNumId w:val="28"/>
  </w:num>
  <w:num w:numId="33">
    <w:abstractNumId w:val="32"/>
  </w:num>
  <w:num w:numId="34">
    <w:abstractNumId w:val="2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3tLAwMzIytwDxlHSUglOLizPz80AKzGoB1TkNDSwAAAA="/>
  </w:docVars>
  <w:rsids>
    <w:rsidRoot w:val="003A117E"/>
    <w:rsid w:val="00001855"/>
    <w:rsid w:val="00002513"/>
    <w:rsid w:val="0000599F"/>
    <w:rsid w:val="0001114C"/>
    <w:rsid w:val="00011B48"/>
    <w:rsid w:val="00014D98"/>
    <w:rsid w:val="000162D8"/>
    <w:rsid w:val="0001746B"/>
    <w:rsid w:val="00023EA7"/>
    <w:rsid w:val="000243AC"/>
    <w:rsid w:val="000243CB"/>
    <w:rsid w:val="00025DB0"/>
    <w:rsid w:val="000279EC"/>
    <w:rsid w:val="00030937"/>
    <w:rsid w:val="00035380"/>
    <w:rsid w:val="00035B31"/>
    <w:rsid w:val="00037BC1"/>
    <w:rsid w:val="00040E7B"/>
    <w:rsid w:val="00043424"/>
    <w:rsid w:val="0004360E"/>
    <w:rsid w:val="00050E75"/>
    <w:rsid w:val="00051873"/>
    <w:rsid w:val="000545F4"/>
    <w:rsid w:val="000553B6"/>
    <w:rsid w:val="000570BA"/>
    <w:rsid w:val="000636F5"/>
    <w:rsid w:val="00063EF1"/>
    <w:rsid w:val="000704A0"/>
    <w:rsid w:val="000718D5"/>
    <w:rsid w:val="0007390C"/>
    <w:rsid w:val="00080376"/>
    <w:rsid w:val="00081EB3"/>
    <w:rsid w:val="00084962"/>
    <w:rsid w:val="00091B81"/>
    <w:rsid w:val="000926A6"/>
    <w:rsid w:val="00096588"/>
    <w:rsid w:val="000A6B06"/>
    <w:rsid w:val="000B1AEF"/>
    <w:rsid w:val="000B25AB"/>
    <w:rsid w:val="000B3596"/>
    <w:rsid w:val="000B4B11"/>
    <w:rsid w:val="000C078C"/>
    <w:rsid w:val="000C25A3"/>
    <w:rsid w:val="000C5272"/>
    <w:rsid w:val="000C6707"/>
    <w:rsid w:val="000C7845"/>
    <w:rsid w:val="000D2276"/>
    <w:rsid w:val="000D2783"/>
    <w:rsid w:val="000D2D7F"/>
    <w:rsid w:val="000D4100"/>
    <w:rsid w:val="000D4398"/>
    <w:rsid w:val="000D5433"/>
    <w:rsid w:val="000D5A71"/>
    <w:rsid w:val="000E000E"/>
    <w:rsid w:val="000E074D"/>
    <w:rsid w:val="000E26CA"/>
    <w:rsid w:val="000E5101"/>
    <w:rsid w:val="000E5662"/>
    <w:rsid w:val="000E5ADE"/>
    <w:rsid w:val="000F1D4B"/>
    <w:rsid w:val="000F39D0"/>
    <w:rsid w:val="00103D61"/>
    <w:rsid w:val="00103DFE"/>
    <w:rsid w:val="0011066E"/>
    <w:rsid w:val="0011122B"/>
    <w:rsid w:val="0011237E"/>
    <w:rsid w:val="00112F6F"/>
    <w:rsid w:val="001234FC"/>
    <w:rsid w:val="0012694A"/>
    <w:rsid w:val="00127435"/>
    <w:rsid w:val="0012796E"/>
    <w:rsid w:val="00130A85"/>
    <w:rsid w:val="00135486"/>
    <w:rsid w:val="001360D6"/>
    <w:rsid w:val="00136AB1"/>
    <w:rsid w:val="001378F8"/>
    <w:rsid w:val="00140164"/>
    <w:rsid w:val="001401FF"/>
    <w:rsid w:val="00140E58"/>
    <w:rsid w:val="00141B4D"/>
    <w:rsid w:val="00146A3B"/>
    <w:rsid w:val="00153A91"/>
    <w:rsid w:val="00153C8A"/>
    <w:rsid w:val="00155DE0"/>
    <w:rsid w:val="001561FA"/>
    <w:rsid w:val="00161DB3"/>
    <w:rsid w:val="00161EAC"/>
    <w:rsid w:val="001622E8"/>
    <w:rsid w:val="0016289E"/>
    <w:rsid w:val="001632AF"/>
    <w:rsid w:val="001643C7"/>
    <w:rsid w:val="00166BD4"/>
    <w:rsid w:val="00166F90"/>
    <w:rsid w:val="00172D7B"/>
    <w:rsid w:val="001758E9"/>
    <w:rsid w:val="00175FBD"/>
    <w:rsid w:val="00183345"/>
    <w:rsid w:val="001848D0"/>
    <w:rsid w:val="00186689"/>
    <w:rsid w:val="00191BFB"/>
    <w:rsid w:val="001A39A7"/>
    <w:rsid w:val="001A3AB7"/>
    <w:rsid w:val="001A73A7"/>
    <w:rsid w:val="001A7A29"/>
    <w:rsid w:val="001B2855"/>
    <w:rsid w:val="001B429B"/>
    <w:rsid w:val="001B4E2C"/>
    <w:rsid w:val="001B5F45"/>
    <w:rsid w:val="001B6665"/>
    <w:rsid w:val="001C393E"/>
    <w:rsid w:val="001D326C"/>
    <w:rsid w:val="001D4447"/>
    <w:rsid w:val="001D5C84"/>
    <w:rsid w:val="001D7048"/>
    <w:rsid w:val="001E0E46"/>
    <w:rsid w:val="001E3F18"/>
    <w:rsid w:val="001E54EC"/>
    <w:rsid w:val="001E7011"/>
    <w:rsid w:val="001F01A6"/>
    <w:rsid w:val="001F0825"/>
    <w:rsid w:val="001F21F5"/>
    <w:rsid w:val="001F32BD"/>
    <w:rsid w:val="001F5127"/>
    <w:rsid w:val="00200C8E"/>
    <w:rsid w:val="002028CA"/>
    <w:rsid w:val="002053BD"/>
    <w:rsid w:val="00207D77"/>
    <w:rsid w:val="00207E90"/>
    <w:rsid w:val="00212ED4"/>
    <w:rsid w:val="0021453B"/>
    <w:rsid w:val="0021604B"/>
    <w:rsid w:val="00221422"/>
    <w:rsid w:val="0022596F"/>
    <w:rsid w:val="002261B8"/>
    <w:rsid w:val="00226637"/>
    <w:rsid w:val="002267F5"/>
    <w:rsid w:val="00226CE1"/>
    <w:rsid w:val="00226F67"/>
    <w:rsid w:val="0022739A"/>
    <w:rsid w:val="002348F5"/>
    <w:rsid w:val="0023783E"/>
    <w:rsid w:val="00237C5E"/>
    <w:rsid w:val="00240DA1"/>
    <w:rsid w:val="002430F7"/>
    <w:rsid w:val="00245FB6"/>
    <w:rsid w:val="002476D9"/>
    <w:rsid w:val="002477BE"/>
    <w:rsid w:val="00250105"/>
    <w:rsid w:val="00252399"/>
    <w:rsid w:val="0025454E"/>
    <w:rsid w:val="00255C48"/>
    <w:rsid w:val="00265A1D"/>
    <w:rsid w:val="00265BA1"/>
    <w:rsid w:val="00266101"/>
    <w:rsid w:val="002710C3"/>
    <w:rsid w:val="00271DD9"/>
    <w:rsid w:val="00274457"/>
    <w:rsid w:val="002767D4"/>
    <w:rsid w:val="00286746"/>
    <w:rsid w:val="002905C8"/>
    <w:rsid w:val="00291D85"/>
    <w:rsid w:val="00295423"/>
    <w:rsid w:val="0029796F"/>
    <w:rsid w:val="00297B0B"/>
    <w:rsid w:val="002A1C76"/>
    <w:rsid w:val="002A1F49"/>
    <w:rsid w:val="002A4B89"/>
    <w:rsid w:val="002A6C5D"/>
    <w:rsid w:val="002B277C"/>
    <w:rsid w:val="002B28E8"/>
    <w:rsid w:val="002B59B2"/>
    <w:rsid w:val="002C0EBE"/>
    <w:rsid w:val="002C6002"/>
    <w:rsid w:val="002D2C0B"/>
    <w:rsid w:val="002D2F9D"/>
    <w:rsid w:val="002E21B8"/>
    <w:rsid w:val="002E646C"/>
    <w:rsid w:val="002E6580"/>
    <w:rsid w:val="002E750B"/>
    <w:rsid w:val="002E7CAF"/>
    <w:rsid w:val="002F1B6F"/>
    <w:rsid w:val="002F2216"/>
    <w:rsid w:val="002F4D15"/>
    <w:rsid w:val="002F6ACD"/>
    <w:rsid w:val="002F76F4"/>
    <w:rsid w:val="002F7B43"/>
    <w:rsid w:val="00300057"/>
    <w:rsid w:val="003024F6"/>
    <w:rsid w:val="00302E2A"/>
    <w:rsid w:val="0030512A"/>
    <w:rsid w:val="00305DCD"/>
    <w:rsid w:val="00307726"/>
    <w:rsid w:val="003159EB"/>
    <w:rsid w:val="00324581"/>
    <w:rsid w:val="00325C61"/>
    <w:rsid w:val="00326A9F"/>
    <w:rsid w:val="00326E5F"/>
    <w:rsid w:val="00327A61"/>
    <w:rsid w:val="0033097C"/>
    <w:rsid w:val="0033204B"/>
    <w:rsid w:val="00333945"/>
    <w:rsid w:val="00334A71"/>
    <w:rsid w:val="00343E51"/>
    <w:rsid w:val="00345452"/>
    <w:rsid w:val="003456F7"/>
    <w:rsid w:val="00345D2C"/>
    <w:rsid w:val="00350DFD"/>
    <w:rsid w:val="003553CF"/>
    <w:rsid w:val="0035726F"/>
    <w:rsid w:val="003607EF"/>
    <w:rsid w:val="0037369C"/>
    <w:rsid w:val="0037427C"/>
    <w:rsid w:val="00384333"/>
    <w:rsid w:val="00385696"/>
    <w:rsid w:val="00395D1A"/>
    <w:rsid w:val="003A117E"/>
    <w:rsid w:val="003A188B"/>
    <w:rsid w:val="003B0D5A"/>
    <w:rsid w:val="003B4D01"/>
    <w:rsid w:val="003B66F6"/>
    <w:rsid w:val="003B7380"/>
    <w:rsid w:val="003C2F13"/>
    <w:rsid w:val="003C3C35"/>
    <w:rsid w:val="003D36D1"/>
    <w:rsid w:val="003D3A3E"/>
    <w:rsid w:val="003E0073"/>
    <w:rsid w:val="003E02AF"/>
    <w:rsid w:val="003E6D0C"/>
    <w:rsid w:val="003F018B"/>
    <w:rsid w:val="003F1E48"/>
    <w:rsid w:val="003F4757"/>
    <w:rsid w:val="003F51B2"/>
    <w:rsid w:val="0040110E"/>
    <w:rsid w:val="00402F4F"/>
    <w:rsid w:val="00404394"/>
    <w:rsid w:val="0040497E"/>
    <w:rsid w:val="0040606C"/>
    <w:rsid w:val="00411D00"/>
    <w:rsid w:val="00421887"/>
    <w:rsid w:val="004239A5"/>
    <w:rsid w:val="004256D4"/>
    <w:rsid w:val="00432B40"/>
    <w:rsid w:val="00434E65"/>
    <w:rsid w:val="004350F2"/>
    <w:rsid w:val="00436E29"/>
    <w:rsid w:val="004400A2"/>
    <w:rsid w:val="00443DE5"/>
    <w:rsid w:val="00444C38"/>
    <w:rsid w:val="004455F3"/>
    <w:rsid w:val="00446CC5"/>
    <w:rsid w:val="0045215B"/>
    <w:rsid w:val="00454381"/>
    <w:rsid w:val="004546B6"/>
    <w:rsid w:val="00457B81"/>
    <w:rsid w:val="00461248"/>
    <w:rsid w:val="00461DB3"/>
    <w:rsid w:val="00461F81"/>
    <w:rsid w:val="00466411"/>
    <w:rsid w:val="004675AC"/>
    <w:rsid w:val="00473E20"/>
    <w:rsid w:val="00475383"/>
    <w:rsid w:val="004823FF"/>
    <w:rsid w:val="00483CE0"/>
    <w:rsid w:val="00484097"/>
    <w:rsid w:val="00493A26"/>
    <w:rsid w:val="004A12D8"/>
    <w:rsid w:val="004A154B"/>
    <w:rsid w:val="004A2F67"/>
    <w:rsid w:val="004B0F16"/>
    <w:rsid w:val="004B3F41"/>
    <w:rsid w:val="004B7659"/>
    <w:rsid w:val="004C0CCB"/>
    <w:rsid w:val="004C2F2E"/>
    <w:rsid w:val="004C329F"/>
    <w:rsid w:val="004C7644"/>
    <w:rsid w:val="004D00A7"/>
    <w:rsid w:val="004D0902"/>
    <w:rsid w:val="004D22CF"/>
    <w:rsid w:val="004D3DFC"/>
    <w:rsid w:val="004D4236"/>
    <w:rsid w:val="004E5DCA"/>
    <w:rsid w:val="004E69F5"/>
    <w:rsid w:val="004E7D5F"/>
    <w:rsid w:val="004F0F85"/>
    <w:rsid w:val="004F1C0C"/>
    <w:rsid w:val="004F691C"/>
    <w:rsid w:val="004F697E"/>
    <w:rsid w:val="00502E1A"/>
    <w:rsid w:val="0050628D"/>
    <w:rsid w:val="005079FA"/>
    <w:rsid w:val="00507B3E"/>
    <w:rsid w:val="00511063"/>
    <w:rsid w:val="00512057"/>
    <w:rsid w:val="0051328E"/>
    <w:rsid w:val="00514837"/>
    <w:rsid w:val="00515AA3"/>
    <w:rsid w:val="00517E45"/>
    <w:rsid w:val="0052025C"/>
    <w:rsid w:val="0052042B"/>
    <w:rsid w:val="00524021"/>
    <w:rsid w:val="00532970"/>
    <w:rsid w:val="00542A1A"/>
    <w:rsid w:val="005514C8"/>
    <w:rsid w:val="00552B30"/>
    <w:rsid w:val="005530BE"/>
    <w:rsid w:val="0056144E"/>
    <w:rsid w:val="00562A55"/>
    <w:rsid w:val="0056362A"/>
    <w:rsid w:val="00565F5A"/>
    <w:rsid w:val="0056607C"/>
    <w:rsid w:val="00570242"/>
    <w:rsid w:val="005718F7"/>
    <w:rsid w:val="00573548"/>
    <w:rsid w:val="005758AB"/>
    <w:rsid w:val="00577285"/>
    <w:rsid w:val="00577747"/>
    <w:rsid w:val="00577808"/>
    <w:rsid w:val="0058134C"/>
    <w:rsid w:val="00581771"/>
    <w:rsid w:val="0058471C"/>
    <w:rsid w:val="005862A7"/>
    <w:rsid w:val="0058680B"/>
    <w:rsid w:val="00590858"/>
    <w:rsid w:val="0059243D"/>
    <w:rsid w:val="00592EE3"/>
    <w:rsid w:val="0059324C"/>
    <w:rsid w:val="00596276"/>
    <w:rsid w:val="0059679A"/>
    <w:rsid w:val="0059725E"/>
    <w:rsid w:val="005A197B"/>
    <w:rsid w:val="005A2E31"/>
    <w:rsid w:val="005A4FF5"/>
    <w:rsid w:val="005A60DD"/>
    <w:rsid w:val="005B1D44"/>
    <w:rsid w:val="005B2DA0"/>
    <w:rsid w:val="005B5774"/>
    <w:rsid w:val="005B6CC8"/>
    <w:rsid w:val="005C1C2F"/>
    <w:rsid w:val="005C2245"/>
    <w:rsid w:val="005C4024"/>
    <w:rsid w:val="005C4D08"/>
    <w:rsid w:val="005C70F8"/>
    <w:rsid w:val="005C7640"/>
    <w:rsid w:val="005E1C0E"/>
    <w:rsid w:val="005E25CB"/>
    <w:rsid w:val="005E3D0B"/>
    <w:rsid w:val="005E46AE"/>
    <w:rsid w:val="005E5A56"/>
    <w:rsid w:val="005E603F"/>
    <w:rsid w:val="005F10CE"/>
    <w:rsid w:val="005F1CD1"/>
    <w:rsid w:val="005F339D"/>
    <w:rsid w:val="005F36B6"/>
    <w:rsid w:val="005F6CCB"/>
    <w:rsid w:val="006040DE"/>
    <w:rsid w:val="0060668E"/>
    <w:rsid w:val="00612022"/>
    <w:rsid w:val="00612C44"/>
    <w:rsid w:val="00613A93"/>
    <w:rsid w:val="006142D9"/>
    <w:rsid w:val="00614382"/>
    <w:rsid w:val="00616099"/>
    <w:rsid w:val="006164E0"/>
    <w:rsid w:val="006171B8"/>
    <w:rsid w:val="0062074E"/>
    <w:rsid w:val="00624032"/>
    <w:rsid w:val="0062469B"/>
    <w:rsid w:val="00625422"/>
    <w:rsid w:val="00630415"/>
    <w:rsid w:val="006413F5"/>
    <w:rsid w:val="006414CD"/>
    <w:rsid w:val="006444B5"/>
    <w:rsid w:val="006447D8"/>
    <w:rsid w:val="0064773F"/>
    <w:rsid w:val="0065257F"/>
    <w:rsid w:val="00655A8A"/>
    <w:rsid w:val="006561F9"/>
    <w:rsid w:val="00662FE2"/>
    <w:rsid w:val="00663C48"/>
    <w:rsid w:val="00664E81"/>
    <w:rsid w:val="00666232"/>
    <w:rsid w:val="00667F1E"/>
    <w:rsid w:val="00671D2B"/>
    <w:rsid w:val="00672935"/>
    <w:rsid w:val="00680761"/>
    <w:rsid w:val="0068111E"/>
    <w:rsid w:val="006865F8"/>
    <w:rsid w:val="00686B33"/>
    <w:rsid w:val="00687FD3"/>
    <w:rsid w:val="00691C35"/>
    <w:rsid w:val="00694361"/>
    <w:rsid w:val="006A15C0"/>
    <w:rsid w:val="006A206E"/>
    <w:rsid w:val="006A70AE"/>
    <w:rsid w:val="006B067A"/>
    <w:rsid w:val="006B1472"/>
    <w:rsid w:val="006B1743"/>
    <w:rsid w:val="006B1AF8"/>
    <w:rsid w:val="006B2707"/>
    <w:rsid w:val="006B777B"/>
    <w:rsid w:val="006C0834"/>
    <w:rsid w:val="006C4936"/>
    <w:rsid w:val="006C7D2B"/>
    <w:rsid w:val="006D07D6"/>
    <w:rsid w:val="006D2247"/>
    <w:rsid w:val="006E567B"/>
    <w:rsid w:val="006F0986"/>
    <w:rsid w:val="006F0E89"/>
    <w:rsid w:val="006F14D7"/>
    <w:rsid w:val="006F2182"/>
    <w:rsid w:val="006F4DC6"/>
    <w:rsid w:val="00700887"/>
    <w:rsid w:val="00705E5F"/>
    <w:rsid w:val="00707107"/>
    <w:rsid w:val="00712D30"/>
    <w:rsid w:val="007145F5"/>
    <w:rsid w:val="00716C6A"/>
    <w:rsid w:val="00717581"/>
    <w:rsid w:val="0072160F"/>
    <w:rsid w:val="0072354D"/>
    <w:rsid w:val="00723D5D"/>
    <w:rsid w:val="00724BAA"/>
    <w:rsid w:val="00726105"/>
    <w:rsid w:val="0072634E"/>
    <w:rsid w:val="00727515"/>
    <w:rsid w:val="0073011E"/>
    <w:rsid w:val="007340D0"/>
    <w:rsid w:val="007342EB"/>
    <w:rsid w:val="0073459B"/>
    <w:rsid w:val="00736728"/>
    <w:rsid w:val="00744E3D"/>
    <w:rsid w:val="0074555C"/>
    <w:rsid w:val="0075243E"/>
    <w:rsid w:val="0075268E"/>
    <w:rsid w:val="00754FC6"/>
    <w:rsid w:val="00772B73"/>
    <w:rsid w:val="00773E8C"/>
    <w:rsid w:val="0077421E"/>
    <w:rsid w:val="00775B06"/>
    <w:rsid w:val="0077643D"/>
    <w:rsid w:val="00777976"/>
    <w:rsid w:val="00781F39"/>
    <w:rsid w:val="007829F7"/>
    <w:rsid w:val="00784714"/>
    <w:rsid w:val="0079168C"/>
    <w:rsid w:val="0079189B"/>
    <w:rsid w:val="007954D1"/>
    <w:rsid w:val="007961F7"/>
    <w:rsid w:val="00796F5B"/>
    <w:rsid w:val="007A261D"/>
    <w:rsid w:val="007A2A4F"/>
    <w:rsid w:val="007A3AFE"/>
    <w:rsid w:val="007A5E89"/>
    <w:rsid w:val="007B08F0"/>
    <w:rsid w:val="007B2AA2"/>
    <w:rsid w:val="007B49D1"/>
    <w:rsid w:val="007B7B76"/>
    <w:rsid w:val="007C1FE3"/>
    <w:rsid w:val="007C28BE"/>
    <w:rsid w:val="007C47FD"/>
    <w:rsid w:val="007D66B1"/>
    <w:rsid w:val="007D68D3"/>
    <w:rsid w:val="007E1C90"/>
    <w:rsid w:val="007E25EC"/>
    <w:rsid w:val="007E4448"/>
    <w:rsid w:val="007E5F70"/>
    <w:rsid w:val="007E789E"/>
    <w:rsid w:val="007F3D12"/>
    <w:rsid w:val="007F40F0"/>
    <w:rsid w:val="007F553A"/>
    <w:rsid w:val="007F60F6"/>
    <w:rsid w:val="007F6F81"/>
    <w:rsid w:val="007F7373"/>
    <w:rsid w:val="007F7F22"/>
    <w:rsid w:val="0080063E"/>
    <w:rsid w:val="008019AA"/>
    <w:rsid w:val="00802088"/>
    <w:rsid w:val="0080306D"/>
    <w:rsid w:val="00806CF9"/>
    <w:rsid w:val="008132AF"/>
    <w:rsid w:val="0081542C"/>
    <w:rsid w:val="00815FB6"/>
    <w:rsid w:val="00820C30"/>
    <w:rsid w:val="00821CA9"/>
    <w:rsid w:val="008229BB"/>
    <w:rsid w:val="008250CF"/>
    <w:rsid w:val="0082551C"/>
    <w:rsid w:val="00825E89"/>
    <w:rsid w:val="008269C2"/>
    <w:rsid w:val="00826A75"/>
    <w:rsid w:val="00831C4B"/>
    <w:rsid w:val="00835E0D"/>
    <w:rsid w:val="00837617"/>
    <w:rsid w:val="00843FCB"/>
    <w:rsid w:val="00844D10"/>
    <w:rsid w:val="00845354"/>
    <w:rsid w:val="008513AF"/>
    <w:rsid w:val="00853027"/>
    <w:rsid w:val="00856F0C"/>
    <w:rsid w:val="00861ED8"/>
    <w:rsid w:val="00870F54"/>
    <w:rsid w:val="008725CE"/>
    <w:rsid w:val="008738EE"/>
    <w:rsid w:val="00876573"/>
    <w:rsid w:val="00877FA3"/>
    <w:rsid w:val="00880171"/>
    <w:rsid w:val="00881378"/>
    <w:rsid w:val="008814D3"/>
    <w:rsid w:val="008818C2"/>
    <w:rsid w:val="00883722"/>
    <w:rsid w:val="00884373"/>
    <w:rsid w:val="00895088"/>
    <w:rsid w:val="00896DA1"/>
    <w:rsid w:val="0089705A"/>
    <w:rsid w:val="008A0A38"/>
    <w:rsid w:val="008A0B6B"/>
    <w:rsid w:val="008A25B7"/>
    <w:rsid w:val="008A6ECF"/>
    <w:rsid w:val="008A79F4"/>
    <w:rsid w:val="008A7A5A"/>
    <w:rsid w:val="008B02DE"/>
    <w:rsid w:val="008B08A9"/>
    <w:rsid w:val="008B17B6"/>
    <w:rsid w:val="008B3B63"/>
    <w:rsid w:val="008B4F76"/>
    <w:rsid w:val="008B5E4A"/>
    <w:rsid w:val="008B7A65"/>
    <w:rsid w:val="008C55F5"/>
    <w:rsid w:val="008C574B"/>
    <w:rsid w:val="008C7CB4"/>
    <w:rsid w:val="008D3697"/>
    <w:rsid w:val="008E3B4F"/>
    <w:rsid w:val="008E3CEE"/>
    <w:rsid w:val="008E3FAC"/>
    <w:rsid w:val="008E5A81"/>
    <w:rsid w:val="008E62F2"/>
    <w:rsid w:val="008E67C9"/>
    <w:rsid w:val="008E6D57"/>
    <w:rsid w:val="008F3C50"/>
    <w:rsid w:val="008F7266"/>
    <w:rsid w:val="0090047C"/>
    <w:rsid w:val="00900EC7"/>
    <w:rsid w:val="009021D9"/>
    <w:rsid w:val="009023BF"/>
    <w:rsid w:val="009070AF"/>
    <w:rsid w:val="0091102A"/>
    <w:rsid w:val="0091141E"/>
    <w:rsid w:val="009117C5"/>
    <w:rsid w:val="00911A08"/>
    <w:rsid w:val="009158E4"/>
    <w:rsid w:val="00917FC1"/>
    <w:rsid w:val="0092003C"/>
    <w:rsid w:val="009225AF"/>
    <w:rsid w:val="00923383"/>
    <w:rsid w:val="00924CE1"/>
    <w:rsid w:val="00932A1E"/>
    <w:rsid w:val="00933D0C"/>
    <w:rsid w:val="009378D0"/>
    <w:rsid w:val="00940F2F"/>
    <w:rsid w:val="00942429"/>
    <w:rsid w:val="00942F57"/>
    <w:rsid w:val="009435DC"/>
    <w:rsid w:val="00943B2E"/>
    <w:rsid w:val="009449CC"/>
    <w:rsid w:val="00945793"/>
    <w:rsid w:val="009529E7"/>
    <w:rsid w:val="00954950"/>
    <w:rsid w:val="009578F2"/>
    <w:rsid w:val="00963212"/>
    <w:rsid w:val="00963ED3"/>
    <w:rsid w:val="0096484C"/>
    <w:rsid w:val="009701DD"/>
    <w:rsid w:val="009711F9"/>
    <w:rsid w:val="009722F5"/>
    <w:rsid w:val="00972C94"/>
    <w:rsid w:val="00972EDF"/>
    <w:rsid w:val="00974E2D"/>
    <w:rsid w:val="0097516E"/>
    <w:rsid w:val="00975304"/>
    <w:rsid w:val="00977967"/>
    <w:rsid w:val="00980675"/>
    <w:rsid w:val="00981A48"/>
    <w:rsid w:val="0098206F"/>
    <w:rsid w:val="00982E7A"/>
    <w:rsid w:val="0098541D"/>
    <w:rsid w:val="0098649F"/>
    <w:rsid w:val="009865D6"/>
    <w:rsid w:val="00994321"/>
    <w:rsid w:val="009945D6"/>
    <w:rsid w:val="009A26DD"/>
    <w:rsid w:val="009A4DC9"/>
    <w:rsid w:val="009A55BE"/>
    <w:rsid w:val="009B7B86"/>
    <w:rsid w:val="009C0EF2"/>
    <w:rsid w:val="009C19C4"/>
    <w:rsid w:val="009C1BFB"/>
    <w:rsid w:val="009C4D38"/>
    <w:rsid w:val="009C62AA"/>
    <w:rsid w:val="009C7DB0"/>
    <w:rsid w:val="009D03AD"/>
    <w:rsid w:val="009D3A15"/>
    <w:rsid w:val="009D60A5"/>
    <w:rsid w:val="009E0585"/>
    <w:rsid w:val="009E1202"/>
    <w:rsid w:val="009E228E"/>
    <w:rsid w:val="009E2C8B"/>
    <w:rsid w:val="009E338F"/>
    <w:rsid w:val="009F1EC5"/>
    <w:rsid w:val="009F756F"/>
    <w:rsid w:val="00A026EA"/>
    <w:rsid w:val="00A02CA2"/>
    <w:rsid w:val="00A05C58"/>
    <w:rsid w:val="00A072D6"/>
    <w:rsid w:val="00A11927"/>
    <w:rsid w:val="00A13E8B"/>
    <w:rsid w:val="00A17BFC"/>
    <w:rsid w:val="00A2616D"/>
    <w:rsid w:val="00A30213"/>
    <w:rsid w:val="00A33D20"/>
    <w:rsid w:val="00A34EB1"/>
    <w:rsid w:val="00A37F87"/>
    <w:rsid w:val="00A46C3B"/>
    <w:rsid w:val="00A46ED1"/>
    <w:rsid w:val="00A52031"/>
    <w:rsid w:val="00A53588"/>
    <w:rsid w:val="00A573C0"/>
    <w:rsid w:val="00A63210"/>
    <w:rsid w:val="00A64D01"/>
    <w:rsid w:val="00A6701D"/>
    <w:rsid w:val="00A670BF"/>
    <w:rsid w:val="00A67E6A"/>
    <w:rsid w:val="00A700FA"/>
    <w:rsid w:val="00A80BBB"/>
    <w:rsid w:val="00A80C3D"/>
    <w:rsid w:val="00A82AAA"/>
    <w:rsid w:val="00A86A86"/>
    <w:rsid w:val="00A90580"/>
    <w:rsid w:val="00AB5772"/>
    <w:rsid w:val="00AB5796"/>
    <w:rsid w:val="00AC23BE"/>
    <w:rsid w:val="00AC3CC5"/>
    <w:rsid w:val="00AD2390"/>
    <w:rsid w:val="00AD3D52"/>
    <w:rsid w:val="00AD3FC8"/>
    <w:rsid w:val="00AE4744"/>
    <w:rsid w:val="00AE5752"/>
    <w:rsid w:val="00AF5FF8"/>
    <w:rsid w:val="00AF644D"/>
    <w:rsid w:val="00AF749A"/>
    <w:rsid w:val="00B018A8"/>
    <w:rsid w:val="00B01921"/>
    <w:rsid w:val="00B10172"/>
    <w:rsid w:val="00B13EE6"/>
    <w:rsid w:val="00B168EA"/>
    <w:rsid w:val="00B17FB9"/>
    <w:rsid w:val="00B21149"/>
    <w:rsid w:val="00B24C57"/>
    <w:rsid w:val="00B30528"/>
    <w:rsid w:val="00B30A27"/>
    <w:rsid w:val="00B33F1E"/>
    <w:rsid w:val="00B34982"/>
    <w:rsid w:val="00B35059"/>
    <w:rsid w:val="00B41A83"/>
    <w:rsid w:val="00B44DCB"/>
    <w:rsid w:val="00B53121"/>
    <w:rsid w:val="00B53C2D"/>
    <w:rsid w:val="00B55AFC"/>
    <w:rsid w:val="00B568D7"/>
    <w:rsid w:val="00B6218E"/>
    <w:rsid w:val="00B624CE"/>
    <w:rsid w:val="00B63335"/>
    <w:rsid w:val="00B663D4"/>
    <w:rsid w:val="00B6649A"/>
    <w:rsid w:val="00B6653E"/>
    <w:rsid w:val="00B7097A"/>
    <w:rsid w:val="00B7301D"/>
    <w:rsid w:val="00B7451B"/>
    <w:rsid w:val="00B775C4"/>
    <w:rsid w:val="00B84408"/>
    <w:rsid w:val="00B84E5D"/>
    <w:rsid w:val="00B85053"/>
    <w:rsid w:val="00B85F33"/>
    <w:rsid w:val="00B86E07"/>
    <w:rsid w:val="00B9143C"/>
    <w:rsid w:val="00B91F10"/>
    <w:rsid w:val="00B9587C"/>
    <w:rsid w:val="00B9646F"/>
    <w:rsid w:val="00BA78AA"/>
    <w:rsid w:val="00BB14B0"/>
    <w:rsid w:val="00BB2979"/>
    <w:rsid w:val="00BB73FD"/>
    <w:rsid w:val="00BB77E4"/>
    <w:rsid w:val="00BC3E1F"/>
    <w:rsid w:val="00BC7083"/>
    <w:rsid w:val="00BD06B1"/>
    <w:rsid w:val="00BD0E8E"/>
    <w:rsid w:val="00BD166D"/>
    <w:rsid w:val="00BD339A"/>
    <w:rsid w:val="00BD7CD3"/>
    <w:rsid w:val="00BE2632"/>
    <w:rsid w:val="00BE39FE"/>
    <w:rsid w:val="00BF30A9"/>
    <w:rsid w:val="00BF5B0F"/>
    <w:rsid w:val="00BF6F99"/>
    <w:rsid w:val="00BF7680"/>
    <w:rsid w:val="00C035C9"/>
    <w:rsid w:val="00C0738A"/>
    <w:rsid w:val="00C13828"/>
    <w:rsid w:val="00C174E2"/>
    <w:rsid w:val="00C2046B"/>
    <w:rsid w:val="00C20E24"/>
    <w:rsid w:val="00C266F6"/>
    <w:rsid w:val="00C27495"/>
    <w:rsid w:val="00C321ED"/>
    <w:rsid w:val="00C333B0"/>
    <w:rsid w:val="00C377A5"/>
    <w:rsid w:val="00C40D24"/>
    <w:rsid w:val="00C42FE3"/>
    <w:rsid w:val="00C43A42"/>
    <w:rsid w:val="00C445D2"/>
    <w:rsid w:val="00C45D3D"/>
    <w:rsid w:val="00C51EB0"/>
    <w:rsid w:val="00C5285E"/>
    <w:rsid w:val="00C53FA1"/>
    <w:rsid w:val="00C5599C"/>
    <w:rsid w:val="00C578E3"/>
    <w:rsid w:val="00C60873"/>
    <w:rsid w:val="00C61543"/>
    <w:rsid w:val="00C64F7B"/>
    <w:rsid w:val="00C671A7"/>
    <w:rsid w:val="00C70E23"/>
    <w:rsid w:val="00C71ECD"/>
    <w:rsid w:val="00C724E6"/>
    <w:rsid w:val="00C754AE"/>
    <w:rsid w:val="00C871B6"/>
    <w:rsid w:val="00C94225"/>
    <w:rsid w:val="00C97248"/>
    <w:rsid w:val="00C97BE7"/>
    <w:rsid w:val="00CA3A1B"/>
    <w:rsid w:val="00CA5838"/>
    <w:rsid w:val="00CA674F"/>
    <w:rsid w:val="00CB6496"/>
    <w:rsid w:val="00CC1123"/>
    <w:rsid w:val="00CC25A2"/>
    <w:rsid w:val="00CC72D8"/>
    <w:rsid w:val="00CD3CAC"/>
    <w:rsid w:val="00CD5F79"/>
    <w:rsid w:val="00CE298F"/>
    <w:rsid w:val="00CE3A5A"/>
    <w:rsid w:val="00CE5B29"/>
    <w:rsid w:val="00CF0EDC"/>
    <w:rsid w:val="00CF169F"/>
    <w:rsid w:val="00CF49D3"/>
    <w:rsid w:val="00D003A1"/>
    <w:rsid w:val="00D008E3"/>
    <w:rsid w:val="00D033E6"/>
    <w:rsid w:val="00D114AB"/>
    <w:rsid w:val="00D14E98"/>
    <w:rsid w:val="00D20A42"/>
    <w:rsid w:val="00D20EA3"/>
    <w:rsid w:val="00D21306"/>
    <w:rsid w:val="00D27482"/>
    <w:rsid w:val="00D27946"/>
    <w:rsid w:val="00D3181E"/>
    <w:rsid w:val="00D35D8F"/>
    <w:rsid w:val="00D378E9"/>
    <w:rsid w:val="00D37F93"/>
    <w:rsid w:val="00D41FB2"/>
    <w:rsid w:val="00D46E85"/>
    <w:rsid w:val="00D531EE"/>
    <w:rsid w:val="00D54B93"/>
    <w:rsid w:val="00D5639A"/>
    <w:rsid w:val="00D56415"/>
    <w:rsid w:val="00D57ADC"/>
    <w:rsid w:val="00D62FFC"/>
    <w:rsid w:val="00D74726"/>
    <w:rsid w:val="00D83B6B"/>
    <w:rsid w:val="00D83EBF"/>
    <w:rsid w:val="00D86E26"/>
    <w:rsid w:val="00D927FB"/>
    <w:rsid w:val="00D931EB"/>
    <w:rsid w:val="00D94F18"/>
    <w:rsid w:val="00D9501F"/>
    <w:rsid w:val="00D97492"/>
    <w:rsid w:val="00D979E9"/>
    <w:rsid w:val="00DA396E"/>
    <w:rsid w:val="00DA6E90"/>
    <w:rsid w:val="00DB0328"/>
    <w:rsid w:val="00DB1F11"/>
    <w:rsid w:val="00DB53E0"/>
    <w:rsid w:val="00DC0F2E"/>
    <w:rsid w:val="00DC3ADF"/>
    <w:rsid w:val="00DC5569"/>
    <w:rsid w:val="00DD1F6D"/>
    <w:rsid w:val="00DD43C5"/>
    <w:rsid w:val="00DE241C"/>
    <w:rsid w:val="00DF0E1C"/>
    <w:rsid w:val="00DF22F9"/>
    <w:rsid w:val="00DF59F7"/>
    <w:rsid w:val="00DF5AA6"/>
    <w:rsid w:val="00E05CFA"/>
    <w:rsid w:val="00E1260A"/>
    <w:rsid w:val="00E13FBF"/>
    <w:rsid w:val="00E1729D"/>
    <w:rsid w:val="00E2276A"/>
    <w:rsid w:val="00E23087"/>
    <w:rsid w:val="00E31AB1"/>
    <w:rsid w:val="00E36755"/>
    <w:rsid w:val="00E37072"/>
    <w:rsid w:val="00E37ED0"/>
    <w:rsid w:val="00E417FE"/>
    <w:rsid w:val="00E45DB1"/>
    <w:rsid w:val="00E50E67"/>
    <w:rsid w:val="00E54C80"/>
    <w:rsid w:val="00E57A8F"/>
    <w:rsid w:val="00E60445"/>
    <w:rsid w:val="00E61AB5"/>
    <w:rsid w:val="00E621C0"/>
    <w:rsid w:val="00E6366A"/>
    <w:rsid w:val="00E637D1"/>
    <w:rsid w:val="00E64063"/>
    <w:rsid w:val="00E67A08"/>
    <w:rsid w:val="00E71E59"/>
    <w:rsid w:val="00E72DF7"/>
    <w:rsid w:val="00E7492D"/>
    <w:rsid w:val="00E770D0"/>
    <w:rsid w:val="00E80531"/>
    <w:rsid w:val="00E839BF"/>
    <w:rsid w:val="00E917B9"/>
    <w:rsid w:val="00E936D6"/>
    <w:rsid w:val="00E952F5"/>
    <w:rsid w:val="00EA2574"/>
    <w:rsid w:val="00EA4F37"/>
    <w:rsid w:val="00EB0C1F"/>
    <w:rsid w:val="00EB1315"/>
    <w:rsid w:val="00EB52A3"/>
    <w:rsid w:val="00EC1C0E"/>
    <w:rsid w:val="00EC3753"/>
    <w:rsid w:val="00EC68A6"/>
    <w:rsid w:val="00ED1F01"/>
    <w:rsid w:val="00ED35E3"/>
    <w:rsid w:val="00EE35E0"/>
    <w:rsid w:val="00EF448A"/>
    <w:rsid w:val="00EF5A67"/>
    <w:rsid w:val="00EF5F61"/>
    <w:rsid w:val="00F029B4"/>
    <w:rsid w:val="00F03400"/>
    <w:rsid w:val="00F10622"/>
    <w:rsid w:val="00F1117A"/>
    <w:rsid w:val="00F14EDC"/>
    <w:rsid w:val="00F165FA"/>
    <w:rsid w:val="00F16CFC"/>
    <w:rsid w:val="00F246B8"/>
    <w:rsid w:val="00F317BB"/>
    <w:rsid w:val="00F31D7C"/>
    <w:rsid w:val="00F31D8C"/>
    <w:rsid w:val="00F33108"/>
    <w:rsid w:val="00F352B6"/>
    <w:rsid w:val="00F35D21"/>
    <w:rsid w:val="00F42BE0"/>
    <w:rsid w:val="00F45356"/>
    <w:rsid w:val="00F47E8A"/>
    <w:rsid w:val="00F602B8"/>
    <w:rsid w:val="00F71BA4"/>
    <w:rsid w:val="00F72400"/>
    <w:rsid w:val="00F74694"/>
    <w:rsid w:val="00F74D0E"/>
    <w:rsid w:val="00F766E5"/>
    <w:rsid w:val="00F775D5"/>
    <w:rsid w:val="00F90AA9"/>
    <w:rsid w:val="00F92700"/>
    <w:rsid w:val="00F93F69"/>
    <w:rsid w:val="00F97B1B"/>
    <w:rsid w:val="00FA775E"/>
    <w:rsid w:val="00FB0F2A"/>
    <w:rsid w:val="00FC2DE0"/>
    <w:rsid w:val="00FC54B2"/>
    <w:rsid w:val="00FD1671"/>
    <w:rsid w:val="00FD7F17"/>
    <w:rsid w:val="00FE1F07"/>
    <w:rsid w:val="00FE20D0"/>
    <w:rsid w:val="00FE7DC1"/>
    <w:rsid w:val="00FF3BCD"/>
    <w:rsid w:val="00FF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672F9-248C-4830-89C0-9E161071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26A75"/>
    <w:pPr>
      <w:autoSpaceDE w:val="0"/>
      <w:autoSpaceDN w:val="0"/>
      <w:adjustRightInd w:val="0"/>
      <w:spacing w:after="0" w:line="240" w:lineRule="auto"/>
    </w:pPr>
    <w:rPr>
      <w:rFonts w:ascii="Courier New" w:hAnsi="Courier New" w:cs="Courier New"/>
      <w:color w:val="000000"/>
      <w:sz w:val="14"/>
      <w:szCs w:val="14"/>
    </w:rPr>
  </w:style>
  <w:style w:type="paragraph" w:styleId="Heading1">
    <w:name w:val="heading 1"/>
    <w:basedOn w:val="Normal"/>
    <w:link w:val="Heading1Char"/>
    <w:uiPriority w:val="9"/>
    <w:qFormat/>
    <w:rsid w:val="00712D30"/>
    <w:pPr>
      <w:autoSpaceDE/>
      <w:autoSpaceDN/>
      <w:adjustRightInd/>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8EA"/>
    <w:pPr>
      <w:ind w:left="720"/>
      <w:contextualSpacing/>
    </w:pPr>
  </w:style>
  <w:style w:type="paragraph" w:styleId="Header">
    <w:name w:val="header"/>
    <w:basedOn w:val="Normal"/>
    <w:link w:val="HeaderChar"/>
    <w:uiPriority w:val="99"/>
    <w:unhideWhenUsed/>
    <w:rsid w:val="007961F7"/>
    <w:pPr>
      <w:tabs>
        <w:tab w:val="center" w:pos="4680"/>
        <w:tab w:val="right" w:pos="9360"/>
      </w:tabs>
    </w:pPr>
  </w:style>
  <w:style w:type="character" w:customStyle="1" w:styleId="HeaderChar">
    <w:name w:val="Header Char"/>
    <w:basedOn w:val="DefaultParagraphFont"/>
    <w:link w:val="Header"/>
    <w:uiPriority w:val="99"/>
    <w:rsid w:val="007961F7"/>
    <w:rPr>
      <w:rFonts w:ascii="Courier New" w:hAnsi="Courier New" w:cs="Courier New"/>
      <w:color w:val="000000"/>
      <w:sz w:val="14"/>
      <w:szCs w:val="14"/>
    </w:rPr>
  </w:style>
  <w:style w:type="paragraph" w:styleId="Footer">
    <w:name w:val="footer"/>
    <w:basedOn w:val="Normal"/>
    <w:link w:val="FooterChar"/>
    <w:uiPriority w:val="99"/>
    <w:unhideWhenUsed/>
    <w:rsid w:val="007961F7"/>
    <w:pPr>
      <w:tabs>
        <w:tab w:val="center" w:pos="4680"/>
        <w:tab w:val="right" w:pos="9360"/>
      </w:tabs>
    </w:pPr>
  </w:style>
  <w:style w:type="character" w:customStyle="1" w:styleId="FooterChar">
    <w:name w:val="Footer Char"/>
    <w:basedOn w:val="DefaultParagraphFont"/>
    <w:link w:val="Footer"/>
    <w:uiPriority w:val="99"/>
    <w:rsid w:val="007961F7"/>
    <w:rPr>
      <w:rFonts w:ascii="Courier New" w:hAnsi="Courier New" w:cs="Courier New"/>
      <w:color w:val="000000"/>
      <w:sz w:val="14"/>
      <w:szCs w:val="14"/>
    </w:rPr>
  </w:style>
  <w:style w:type="paragraph" w:customStyle="1" w:styleId="ListParagraph1">
    <w:name w:val="List Paragraph1"/>
    <w:basedOn w:val="Normal"/>
    <w:uiPriority w:val="34"/>
    <w:qFormat/>
    <w:rsid w:val="00726105"/>
    <w:pPr>
      <w:ind w:left="720"/>
      <w:contextualSpacing/>
    </w:pPr>
  </w:style>
  <w:style w:type="paragraph" w:styleId="BalloonText">
    <w:name w:val="Balloon Text"/>
    <w:basedOn w:val="Normal"/>
    <w:link w:val="BalloonTextChar"/>
    <w:uiPriority w:val="99"/>
    <w:semiHidden/>
    <w:unhideWhenUsed/>
    <w:rsid w:val="00726105"/>
    <w:rPr>
      <w:rFonts w:ascii="Tahoma" w:hAnsi="Tahoma" w:cs="Tahoma"/>
      <w:sz w:val="16"/>
      <w:szCs w:val="16"/>
    </w:rPr>
  </w:style>
  <w:style w:type="character" w:customStyle="1" w:styleId="BalloonTextChar">
    <w:name w:val="Balloon Text Char"/>
    <w:basedOn w:val="DefaultParagraphFont"/>
    <w:link w:val="BalloonText"/>
    <w:uiPriority w:val="99"/>
    <w:semiHidden/>
    <w:rsid w:val="00726105"/>
    <w:rPr>
      <w:rFonts w:ascii="Tahoma" w:hAnsi="Tahoma" w:cs="Tahoma"/>
      <w:color w:val="000000"/>
      <w:sz w:val="16"/>
      <w:szCs w:val="16"/>
    </w:rPr>
  </w:style>
  <w:style w:type="paragraph" w:styleId="NoSpacing">
    <w:name w:val="No Spacing"/>
    <w:uiPriority w:val="1"/>
    <w:qFormat/>
    <w:rsid w:val="00D979E9"/>
    <w:pPr>
      <w:autoSpaceDE w:val="0"/>
      <w:autoSpaceDN w:val="0"/>
      <w:adjustRightInd w:val="0"/>
      <w:spacing w:after="0" w:line="240" w:lineRule="auto"/>
    </w:pPr>
    <w:rPr>
      <w:rFonts w:ascii="Courier New" w:hAnsi="Courier New" w:cs="Courier New"/>
      <w:color w:val="000000"/>
      <w:sz w:val="14"/>
      <w:szCs w:val="14"/>
    </w:rPr>
  </w:style>
  <w:style w:type="character" w:customStyle="1" w:styleId="Heading1Char">
    <w:name w:val="Heading 1 Char"/>
    <w:basedOn w:val="DefaultParagraphFont"/>
    <w:link w:val="Heading1"/>
    <w:uiPriority w:val="9"/>
    <w:rsid w:val="00712D30"/>
    <w:rPr>
      <w:rFonts w:eastAsia="Times New Roman" w:cs="Times New Roman"/>
      <w:b/>
      <w:bCs/>
      <w:kern w:val="36"/>
      <w:sz w:val="48"/>
      <w:szCs w:val="48"/>
    </w:rPr>
  </w:style>
  <w:style w:type="paragraph" w:customStyle="1" w:styleId="abstract">
    <w:name w:val="abstract"/>
    <w:basedOn w:val="Normal"/>
    <w:qFormat/>
    <w:rsid w:val="00884373"/>
    <w:pPr>
      <w:spacing w:before="360" w:after="240" w:line="276" w:lineRule="auto"/>
      <w:ind w:firstLine="360"/>
      <w:jc w:val="both"/>
    </w:pPr>
    <w:rPr>
      <w:rFonts w:ascii="Arial" w:eastAsia="Calibri" w:hAnsi="Arial" w:cs="Arial"/>
      <w:b/>
      <w:sz w:val="22"/>
      <w:szCs w:val="22"/>
    </w:rPr>
  </w:style>
  <w:style w:type="character" w:styleId="Hyperlink">
    <w:name w:val="Hyperlink"/>
    <w:basedOn w:val="DefaultParagraphFont"/>
    <w:uiPriority w:val="99"/>
    <w:unhideWhenUsed/>
    <w:rsid w:val="00326A9F"/>
    <w:rPr>
      <w:color w:val="0000FF"/>
      <w:u w:val="single"/>
    </w:rPr>
  </w:style>
  <w:style w:type="table" w:styleId="TableGrid">
    <w:name w:val="Table Grid"/>
    <w:basedOn w:val="TableNormal"/>
    <w:uiPriority w:val="99"/>
    <w:unhideWhenUsed/>
    <w:rsid w:val="008E3FAC"/>
    <w:pPr>
      <w:spacing w:after="0"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rsid w:val="006444B5"/>
    <w:rPr>
      <w:rFonts w:ascii="Calibri" w:hAnsi="Calibri" w:cs="Calibri" w:hint="default"/>
    </w:rPr>
  </w:style>
  <w:style w:type="paragraph" w:styleId="BodyText">
    <w:name w:val="Body Text"/>
    <w:basedOn w:val="Normal"/>
    <w:link w:val="BodyTextChar"/>
    <w:uiPriority w:val="99"/>
    <w:unhideWhenUsed/>
    <w:rsid w:val="00F10622"/>
    <w:pPr>
      <w:autoSpaceDE/>
      <w:autoSpaceDN/>
      <w:adjustRightInd/>
      <w:spacing w:after="120" w:line="276" w:lineRule="auto"/>
    </w:pPr>
    <w:rPr>
      <w:rFonts w:ascii="Times New Roman" w:eastAsia="Calibri" w:hAnsi="Times New Roman" w:cs="Times New Roman"/>
      <w:color w:val="auto"/>
      <w:sz w:val="24"/>
      <w:szCs w:val="22"/>
    </w:rPr>
  </w:style>
  <w:style w:type="character" w:customStyle="1" w:styleId="BodyTextChar">
    <w:name w:val="Body Text Char"/>
    <w:basedOn w:val="DefaultParagraphFont"/>
    <w:link w:val="BodyText"/>
    <w:uiPriority w:val="99"/>
    <w:rsid w:val="00F10622"/>
    <w:rPr>
      <w:rFonts w:eastAsia="Calibri" w:cs="Times New Roman"/>
      <w:sz w:val="24"/>
    </w:rPr>
  </w:style>
  <w:style w:type="character" w:styleId="Strong">
    <w:name w:val="Strong"/>
    <w:basedOn w:val="DefaultParagraphFont"/>
    <w:uiPriority w:val="22"/>
    <w:qFormat/>
    <w:rsid w:val="00C445D2"/>
    <w:rPr>
      <w:b/>
      <w:bCs/>
    </w:rPr>
  </w:style>
  <w:style w:type="character" w:styleId="Emphasis">
    <w:name w:val="Emphasis"/>
    <w:basedOn w:val="DefaultParagraphFont"/>
    <w:uiPriority w:val="20"/>
    <w:qFormat/>
    <w:rsid w:val="001C3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6351">
      <w:bodyDiv w:val="1"/>
      <w:marLeft w:val="0"/>
      <w:marRight w:val="0"/>
      <w:marTop w:val="0"/>
      <w:marBottom w:val="0"/>
      <w:divBdr>
        <w:top w:val="none" w:sz="0" w:space="0" w:color="auto"/>
        <w:left w:val="none" w:sz="0" w:space="0" w:color="auto"/>
        <w:bottom w:val="none" w:sz="0" w:space="0" w:color="auto"/>
        <w:right w:val="none" w:sz="0" w:space="0" w:color="auto"/>
      </w:divBdr>
    </w:div>
    <w:div w:id="161893003">
      <w:bodyDiv w:val="1"/>
      <w:marLeft w:val="0"/>
      <w:marRight w:val="0"/>
      <w:marTop w:val="0"/>
      <w:marBottom w:val="0"/>
      <w:divBdr>
        <w:top w:val="none" w:sz="0" w:space="0" w:color="auto"/>
        <w:left w:val="none" w:sz="0" w:space="0" w:color="auto"/>
        <w:bottom w:val="none" w:sz="0" w:space="0" w:color="auto"/>
        <w:right w:val="none" w:sz="0" w:space="0" w:color="auto"/>
      </w:divBdr>
    </w:div>
    <w:div w:id="469565722">
      <w:bodyDiv w:val="1"/>
      <w:marLeft w:val="0"/>
      <w:marRight w:val="0"/>
      <w:marTop w:val="0"/>
      <w:marBottom w:val="0"/>
      <w:divBdr>
        <w:top w:val="none" w:sz="0" w:space="0" w:color="auto"/>
        <w:left w:val="none" w:sz="0" w:space="0" w:color="auto"/>
        <w:bottom w:val="none" w:sz="0" w:space="0" w:color="auto"/>
        <w:right w:val="none" w:sz="0" w:space="0" w:color="auto"/>
      </w:divBdr>
    </w:div>
    <w:div w:id="674502835">
      <w:bodyDiv w:val="1"/>
      <w:marLeft w:val="0"/>
      <w:marRight w:val="0"/>
      <w:marTop w:val="0"/>
      <w:marBottom w:val="0"/>
      <w:divBdr>
        <w:top w:val="none" w:sz="0" w:space="0" w:color="auto"/>
        <w:left w:val="none" w:sz="0" w:space="0" w:color="auto"/>
        <w:bottom w:val="none" w:sz="0" w:space="0" w:color="auto"/>
        <w:right w:val="none" w:sz="0" w:space="0" w:color="auto"/>
      </w:divBdr>
    </w:div>
    <w:div w:id="1670593478">
      <w:bodyDiv w:val="1"/>
      <w:marLeft w:val="0"/>
      <w:marRight w:val="0"/>
      <w:marTop w:val="0"/>
      <w:marBottom w:val="0"/>
      <w:divBdr>
        <w:top w:val="none" w:sz="0" w:space="0" w:color="auto"/>
        <w:left w:val="none" w:sz="0" w:space="0" w:color="auto"/>
        <w:bottom w:val="none" w:sz="0" w:space="0" w:color="auto"/>
        <w:right w:val="none" w:sz="0" w:space="0" w:color="auto"/>
      </w:divBdr>
    </w:div>
    <w:div w:id="17299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nguyentronghien@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B238-591B-4F31-8ECF-317E23F1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2605</TotalTime>
  <Pages>9</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TRUONG DH CONG NGHIEP THUC PHAM TP.HCM</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1055</cp:revision>
  <dcterms:created xsi:type="dcterms:W3CDTF">2019-05-21T08:49:00Z</dcterms:created>
  <dcterms:modified xsi:type="dcterms:W3CDTF">2021-01-19T08:47:00Z</dcterms:modified>
</cp:coreProperties>
</file>